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8"/>
        <w:tblW w:w="9747" w:type="dxa"/>
        <w:tbl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single" w:sz="4" w:space="0" w:color="FFFFFF" w:themeColor="background1"/>
          <w:insideV w:val="single" w:sz="4" w:space="0" w:color="FFFFFF" w:themeColor="background1"/>
        </w:tblBorders>
        <w:tblLook w:val="04A0" w:firstRow="1" w:lastRow="0" w:firstColumn="1" w:lastColumn="0" w:noHBand="0" w:noVBand="1"/>
      </w:tblPr>
      <w:tblGrid>
        <w:gridCol w:w="3652"/>
        <w:gridCol w:w="6095"/>
      </w:tblGrid>
      <w:tr w:rsidR="00AA40EA" w:rsidRPr="00AA40EA" w:rsidTr="00FD5AC3">
        <w:tc>
          <w:tcPr>
            <w:tcW w:w="3652" w:type="dxa"/>
          </w:tcPr>
          <w:p w:rsidR="00AA40EA" w:rsidRPr="00AA40EA" w:rsidRDefault="00AA40EA" w:rsidP="00FD5AC3">
            <w:pPr>
              <w:jc w:val="center"/>
              <w:rPr>
                <w:rFonts w:ascii="Times New Roman" w:hAnsi="Times New Roman" w:cs="Times New Roman"/>
              </w:rPr>
            </w:pPr>
          </w:p>
          <w:p w:rsidR="00AA40EA" w:rsidRPr="00AA40EA" w:rsidRDefault="00AA40EA" w:rsidP="00FD5AC3">
            <w:pPr>
              <w:jc w:val="center"/>
              <w:rPr>
                <w:rFonts w:ascii="Times New Roman" w:hAnsi="Times New Roman" w:cs="Times New Roman"/>
              </w:rPr>
            </w:pPr>
            <w:r w:rsidRPr="00AA40EA">
              <w:rPr>
                <w:rFonts w:ascii="Times New Roman" w:hAnsi="Times New Roman" w:cs="Times New Roman"/>
                <w:noProof/>
              </w:rPr>
              <w:drawing>
                <wp:inline distT="0" distB="0" distL="0" distR="0" wp14:anchorId="0F292E9F" wp14:editId="39EE48DA">
                  <wp:extent cx="1685925" cy="1466850"/>
                  <wp:effectExtent l="0" t="0" r="9525" b="0"/>
                  <wp:docPr id="8" name="Рисунок 8" descr="vkep_log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vkep_log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85925" cy="1466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AA40EA" w:rsidRPr="00AA40EA" w:rsidRDefault="00AA40EA" w:rsidP="00FD5AC3">
            <w:pPr>
              <w:jc w:val="center"/>
              <w:rPr>
                <w:rFonts w:ascii="Times New Roman" w:hAnsi="Times New Roman" w:cs="Times New Roman"/>
              </w:rPr>
            </w:pPr>
          </w:p>
          <w:p w:rsidR="00AA40EA" w:rsidRPr="00AA40EA" w:rsidRDefault="00AA40EA" w:rsidP="00FD5AC3">
            <w:pPr>
              <w:jc w:val="center"/>
              <w:rPr>
                <w:rFonts w:ascii="Times New Roman" w:hAnsi="Times New Roman" w:cs="Times New Roman"/>
              </w:rPr>
            </w:pPr>
          </w:p>
          <w:p w:rsidR="00AA40EA" w:rsidRPr="00AA40EA" w:rsidRDefault="00AA40EA" w:rsidP="00FD5AC3">
            <w:pPr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6095" w:type="dxa"/>
          </w:tcPr>
          <w:p w:rsidR="00AA40EA" w:rsidRPr="00AA40EA" w:rsidRDefault="00AA40EA" w:rsidP="00FD5AC3">
            <w:pPr>
              <w:jc w:val="center"/>
              <w:rPr>
                <w:rFonts w:ascii="Times New Roman" w:hAnsi="Times New Roman" w:cs="Times New Roman"/>
              </w:rPr>
            </w:pPr>
          </w:p>
          <w:p w:rsidR="00AA40EA" w:rsidRPr="00AA40EA" w:rsidRDefault="00AA40EA" w:rsidP="00FD5A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40EA">
              <w:rPr>
                <w:rFonts w:ascii="Times New Roman" w:hAnsi="Times New Roman" w:cs="Times New Roman"/>
                <w:b/>
              </w:rPr>
              <w:t>ЧАСТНОЕ ПРОФЕССИОНАЛЬНОЕ ОБРАЗОВАТЕЛЬНОЕ УЧРЕЖДЕНИЕ</w:t>
            </w:r>
          </w:p>
          <w:p w:rsidR="00AA40EA" w:rsidRPr="00AA40EA" w:rsidRDefault="00AA40EA" w:rsidP="00FD5AC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A40EA" w:rsidRPr="00AA40EA" w:rsidRDefault="00AA40EA" w:rsidP="00FD5AC3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AA40EA" w:rsidRPr="00AA40EA" w:rsidRDefault="00AA40EA" w:rsidP="00FD5AC3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AA40EA">
              <w:rPr>
                <w:rFonts w:ascii="Times New Roman" w:hAnsi="Times New Roman" w:cs="Times New Roman"/>
                <w:b/>
              </w:rPr>
              <w:t>«ВЛАДИКАВКАЗСКИЙ КОЛЛЕДЖ ЭКОНОМИКИ И ПРАВА»</w:t>
            </w:r>
          </w:p>
          <w:p w:rsidR="00AA40EA" w:rsidRPr="00AA40EA" w:rsidRDefault="00AA40EA" w:rsidP="00FD5AC3">
            <w:pPr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AA40EA" w:rsidRDefault="00AA40EA" w:rsidP="00AA40EA">
      <w:pPr>
        <w:pStyle w:val="2"/>
        <w:rPr>
          <w:rFonts w:eastAsia="Times New Roman"/>
          <w:lang w:eastAsia="ru-RU"/>
        </w:rPr>
      </w:pPr>
    </w:p>
    <w:p w:rsidR="00AA40EA" w:rsidRDefault="00AA40EA" w:rsidP="00AA40EA">
      <w:pPr>
        <w:pStyle w:val="2"/>
        <w:rPr>
          <w:rFonts w:eastAsia="Times New Roman"/>
          <w:lang w:eastAsia="ru-RU"/>
        </w:rPr>
      </w:pPr>
    </w:p>
    <w:p w:rsidR="00AA40EA" w:rsidRDefault="00AA40EA" w:rsidP="00AA40EA">
      <w:pPr>
        <w:pStyle w:val="2"/>
        <w:rPr>
          <w:rFonts w:eastAsia="Times New Roman"/>
          <w:lang w:eastAsia="ru-RU"/>
        </w:rPr>
      </w:pPr>
    </w:p>
    <w:p w:rsidR="00AA40EA" w:rsidRDefault="00AA40EA" w:rsidP="00AA40EA">
      <w:pPr>
        <w:pStyle w:val="2"/>
        <w:rPr>
          <w:rFonts w:eastAsia="Times New Roman"/>
          <w:lang w:eastAsia="ru-RU"/>
        </w:rPr>
      </w:pPr>
    </w:p>
    <w:p w:rsidR="00AA40EA" w:rsidRPr="00AA40EA" w:rsidRDefault="001B3042" w:rsidP="00AA40EA">
      <w:pPr>
        <w:pStyle w:val="2"/>
        <w:jc w:val="center"/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</w:pPr>
      <w:r w:rsidRPr="00AA40EA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t>МЕТОДИЧЕСКИЕ РЕКОМЕНДАЦИИ</w:t>
      </w:r>
    </w:p>
    <w:p w:rsidR="001B3042" w:rsidRPr="00AA40EA" w:rsidRDefault="001B3042" w:rsidP="00AA40EA">
      <w:pPr>
        <w:pStyle w:val="2"/>
        <w:jc w:val="center"/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</w:pPr>
      <w:r w:rsidRPr="00AA40EA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t>ПО НАПИСАНИЮ</w:t>
      </w:r>
      <w:r w:rsidR="0026655D" w:rsidRPr="00AA40EA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t>, ОФОРМЛЕНИЮ</w:t>
      </w:r>
      <w:r w:rsidRPr="00AA40EA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t xml:space="preserve"> </w:t>
      </w:r>
      <w:r w:rsidR="007213EF" w:rsidRPr="00AA40EA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br/>
        <w:t xml:space="preserve">И ЗАЩИТЕ </w:t>
      </w:r>
      <w:r w:rsidRPr="00AA40EA">
        <w:rPr>
          <w:rFonts w:ascii="Times New Roman" w:eastAsia="Times New Roman" w:hAnsi="Times New Roman" w:cs="Times New Roman"/>
          <w:color w:val="auto"/>
          <w:sz w:val="32"/>
          <w:szCs w:val="32"/>
          <w:lang w:eastAsia="ru-RU"/>
        </w:rPr>
        <w:t>КУРСОВЫХ РАБОТ</w:t>
      </w:r>
    </w:p>
    <w:p w:rsidR="00AA40EA" w:rsidRDefault="00AA40EA" w:rsidP="00AA40EA">
      <w:pPr>
        <w:rPr>
          <w:lang w:eastAsia="ru-RU"/>
        </w:rPr>
      </w:pPr>
    </w:p>
    <w:p w:rsidR="00AA40EA" w:rsidRDefault="00AA40EA" w:rsidP="00AA40EA">
      <w:pPr>
        <w:rPr>
          <w:lang w:eastAsia="ru-RU"/>
        </w:rPr>
      </w:pPr>
    </w:p>
    <w:p w:rsidR="00AA40EA" w:rsidRDefault="00AA40EA" w:rsidP="00AA40EA">
      <w:pPr>
        <w:rPr>
          <w:lang w:eastAsia="ru-RU"/>
        </w:rPr>
      </w:pPr>
    </w:p>
    <w:p w:rsidR="00AA40EA" w:rsidRDefault="00AA40EA" w:rsidP="00AA40EA">
      <w:pPr>
        <w:rPr>
          <w:lang w:eastAsia="ru-RU"/>
        </w:rPr>
      </w:pPr>
    </w:p>
    <w:p w:rsidR="00AA40EA" w:rsidRDefault="00AA40EA" w:rsidP="00AA40EA">
      <w:pPr>
        <w:rPr>
          <w:lang w:eastAsia="ru-RU"/>
        </w:rPr>
      </w:pPr>
    </w:p>
    <w:p w:rsidR="00AA40EA" w:rsidRDefault="00AA40EA" w:rsidP="00AA40EA">
      <w:pPr>
        <w:rPr>
          <w:lang w:eastAsia="ru-RU"/>
        </w:rPr>
      </w:pPr>
    </w:p>
    <w:p w:rsidR="00AA40EA" w:rsidRDefault="00AA40EA" w:rsidP="00AA40EA">
      <w:pPr>
        <w:rPr>
          <w:lang w:eastAsia="ru-RU"/>
        </w:rPr>
      </w:pPr>
    </w:p>
    <w:p w:rsidR="00AA40EA" w:rsidRDefault="00AA40EA" w:rsidP="00AA40EA">
      <w:pPr>
        <w:rPr>
          <w:lang w:eastAsia="ru-RU"/>
        </w:rPr>
      </w:pPr>
    </w:p>
    <w:p w:rsidR="00AA40EA" w:rsidRDefault="00AA40EA" w:rsidP="00AA40EA">
      <w:pPr>
        <w:rPr>
          <w:lang w:eastAsia="ru-RU"/>
        </w:rPr>
      </w:pPr>
    </w:p>
    <w:p w:rsidR="00AA40EA" w:rsidRDefault="00AA40EA" w:rsidP="00AA40EA">
      <w:pPr>
        <w:rPr>
          <w:lang w:eastAsia="ru-RU"/>
        </w:rPr>
      </w:pPr>
    </w:p>
    <w:p w:rsidR="00AA40EA" w:rsidRDefault="00AA40EA" w:rsidP="00AA40EA">
      <w:pPr>
        <w:rPr>
          <w:lang w:eastAsia="ru-RU"/>
        </w:rPr>
      </w:pPr>
    </w:p>
    <w:p w:rsidR="00AA40EA" w:rsidRDefault="00AA40EA" w:rsidP="00AA40EA">
      <w:pPr>
        <w:rPr>
          <w:lang w:eastAsia="ru-RU"/>
        </w:rPr>
      </w:pPr>
    </w:p>
    <w:p w:rsidR="00AA40EA" w:rsidRDefault="00AA40EA" w:rsidP="00AA40EA">
      <w:pPr>
        <w:rPr>
          <w:lang w:eastAsia="ru-RU"/>
        </w:rPr>
      </w:pPr>
    </w:p>
    <w:p w:rsidR="00AA40EA" w:rsidRPr="00AA40EA" w:rsidRDefault="00AA40EA" w:rsidP="00AA40E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A40EA">
        <w:rPr>
          <w:rFonts w:ascii="Times New Roman" w:hAnsi="Times New Roman" w:cs="Times New Roman"/>
          <w:b/>
          <w:sz w:val="28"/>
          <w:szCs w:val="28"/>
        </w:rPr>
        <w:t>Владикавказ, 2021 год</w:t>
      </w:r>
    </w:p>
    <w:p w:rsidR="00AA40EA" w:rsidRPr="00D61D43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61D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lastRenderedPageBreak/>
        <w:t>ОБЩИЕ ТРЕБОВАНИЯ, ПРЕДЬЯВЛЯЕМЫЕ К ОФОРМЛЕНИЮ КУРСОВЫХРАБОТ</w:t>
      </w: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§ 1. Т</w:t>
      </w:r>
      <w:r w:rsidRPr="00D61D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ребования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к техническому оформлению текста курсовой работы</w:t>
      </w: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AA40EA" w:rsidRPr="00AA40EA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научной работы следует оформлять на одной стороне листа белой бумаги формата A4 по ГОСТ 9327 (210 х 297 мм). Основной текст верстается на компьютере через полтора межстрочных интервала с применением шрифта типа «</w:t>
      </w:r>
      <w:proofErr w:type="spellStart"/>
      <w:r w:rsidRP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Times</w:t>
      </w:r>
      <w:proofErr w:type="spellEnd"/>
      <w:r w:rsidRP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New</w:t>
      </w:r>
      <w:proofErr w:type="spellEnd"/>
      <w:r w:rsidRP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Rom</w:t>
      </w:r>
      <w:proofErr w:type="gramStart"/>
      <w:r w:rsidRP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  <w:proofErr w:type="gramEnd"/>
      <w:r w:rsidRP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</w:t>
      </w:r>
      <w:proofErr w:type="spellEnd"/>
      <w:r w:rsidRP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», кегль 14 </w:t>
      </w:r>
      <w:proofErr w:type="spellStart"/>
      <w:r w:rsidRP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pt</w:t>
      </w:r>
      <w:proofErr w:type="spellEnd"/>
      <w:r w:rsidRP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Кегль – это размер шрифта.  Для внутренних заголовков и текстовой части таблиц и рисунков могут применяться иные размеры кегля, например 12 </w:t>
      </w:r>
      <w:proofErr w:type="spellStart"/>
      <w:r w:rsidRP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pt</w:t>
      </w:r>
      <w:proofErr w:type="spellEnd"/>
      <w:r w:rsidRP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A40E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C5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Полужирный шрифт применяют только для заголовков раз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делов и подразделов, заголовков </w:t>
      </w:r>
      <w:r w:rsidRPr="00DC570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структурных элементов.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Использование курсива допускается для обозначения объектов (экономика, право, медицина, </w:t>
      </w:r>
      <w:proofErr w:type="spell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нанотехнологии</w:t>
      </w:r>
      <w:proofErr w:type="spell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генная инженерия и др.) и написания терминов (например, 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proofErr w:type="spell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</w:t>
      </w:r>
      <w:proofErr w:type="spell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vivo</w:t>
      </w:r>
      <w:proofErr w:type="spell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</w:t>
      </w:r>
      <w:proofErr w:type="spell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in</w:t>
      </w:r>
      <w:proofErr w:type="spell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vitro</w:t>
      </w:r>
      <w:proofErr w:type="spell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и иных объектов и терминов на латыни.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Текст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курсов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ой работы следует печатать, соблюдая следующие размеры полей: </w:t>
      </w:r>
      <w:proofErr w:type="gram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левое</w:t>
      </w:r>
      <w:proofErr w:type="gram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— 30 мм, правое — 15 мм, верхнее и нижнее — 20 мм. Абзацный отступ должен быть одинаковым по всему тексту отчета и равен 1,25 см. 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Опечатки, описки, неточности, обнаруженные в процессе оформления научной работы, разрешается исправлять наклеиванием, подчисткой или закрашиванием </w:t>
      </w:r>
      <w:proofErr w:type="gram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штрих-корректором</w:t>
      </w:r>
      <w:proofErr w:type="gram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нанесением на то же место исправленного текста.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Структурные элементы научной работы – Введение, 3аключение, Список использованных источников, Приложения – располагаются без абзаца в середине строки без точки в конце, без подчёркивания. Они пишутся прописными буквами. Размер кегля для вышеуказанных заголовков – 16 </w:t>
      </w:r>
      <w:proofErr w:type="spell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pt</w:t>
      </w:r>
      <w:proofErr w:type="spell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Заголовки должны четко и кратко отражать содержание разделов, подразделов. </w:t>
      </w:r>
      <w:proofErr w:type="gram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После заголовка следует делать пробел междустрочным интервалом, равным 1,5, кегль – 14).</w:t>
      </w:r>
      <w:proofErr w:type="gramEnd"/>
    </w:p>
    <w:p w:rsidR="00AA40E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основной части научной работы делят на разделы (1, 2, 3 и т.д.) и подразделы (1.2, 1.3, 3.2 и т.д.). В конце номера подраздела точка не ставится. При выполнении студенческих научных работ делить текст на пункты (1.2.3, 3.2.1 и т.д.) и подпункты (1.2.3.1, 3.2.1.4, 3.3.1.4 и т.д.) запрещено.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Пример — Приведен фрагмент нумерации раздела, подраздела ВКР студента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Страхование финансовых рисков при инвес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тировании в строительство…………..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9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1.1 Сущность и особенности страховани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я финансовых рисков…………………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….. 9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1.2 Страхование финансовых рисков при инвестировании в строительство как метод финансовой защиты доль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щиков……………………………………………………….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14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1.3 Правовое регулирование долевого участия при инвестировании 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в строительство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………………………………………………………….…………………….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..19</w:t>
      </w:r>
    </w:p>
    <w:p w:rsidR="00AA40E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Каждый раздел работы следует начинать с нового листа. Заголовки разделов и подразделов следует писать с абзаца строчными буквами (кроме первой прописной), перенос текста не допускается. Заголовки разделов имеют размер кегля 16 </w:t>
      </w:r>
      <w:proofErr w:type="spell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pt</w:t>
      </w:r>
      <w:proofErr w:type="spell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Если разделы имеют две строки и более, то междустрочное расстояние равно 1,2.</w:t>
      </w:r>
    </w:p>
    <w:p w:rsidR="00AA40E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Заголовки подразделов также печатают строчными буквами (кроме первой прописной). Размер кегля – 14 </w:t>
      </w:r>
      <w:proofErr w:type="spell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pt</w:t>
      </w:r>
      <w:proofErr w:type="spell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Применять полужирный шрифт, подчёркивать и переносить слова в заголовках не допускается. Точку в конце заголовков не ставят. Можно делать заголовок из двух предложений, которые разделяют точкой. Заголовки разделов отделяют от последующего текста интервалом, равным 1,5 межстрочного интервала, кегль – 14 </w:t>
      </w:r>
      <w:proofErr w:type="spell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pt</w:t>
      </w:r>
      <w:proofErr w:type="spell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подразделов – 1,5 и 14 соответственно. 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В работах следует использовать сокращения русских слов и словосочетаний 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 xml:space="preserve">по ГОСТ 7.12–93; для иностранных европейских языков – по ГОСТ 7.11–2004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(ИСО 832:1994).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Полное наименование темы на титульном </w:t>
      </w:r>
      <w:proofErr w:type="gram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листе</w:t>
      </w:r>
      <w:proofErr w:type="gram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при первом её упоминании в тексте должно быть одинаковым с её наименованием в задании на выполнение работы и приказе на утверждение темы.</w:t>
      </w:r>
    </w:p>
    <w:p w:rsidR="00AA40EA" w:rsidRPr="00AE1639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тексте научной работы не допускается:</w:t>
      </w:r>
    </w:p>
    <w:p w:rsidR="00AA40EA" w:rsidRPr="00AE1639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 использовать математический знак «минус</w:t>
      </w:r>
      <w:proofErr w:type="gramStart"/>
      <w:r w:rsidRPr="00AE1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» (–) </w:t>
      </w:r>
      <w:proofErr w:type="gramEnd"/>
      <w:r w:rsidRPr="00AE1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перед отрицательными значениями величин. Вместо математического знака</w:t>
      </w:r>
      <w:proofErr w:type="gramStart"/>
      <w:r w:rsidRPr="00AE1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(–) </w:t>
      </w:r>
      <w:proofErr w:type="gramEnd"/>
      <w:r w:rsidRPr="00AE1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следует писать слово «минус»;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E1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— употре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блять математические операторы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(&lt;</w:t>
      </w:r>
      <w:r w:rsidRPr="00AE1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,&gt; +, *), </w:t>
      </w:r>
      <w:proofErr w:type="gramEnd"/>
      <w:r w:rsidRPr="00AE163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также знаки №, % без цифр.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Поэтому вместо: «% выполнения плана вырос», следует писать «Процент выполнения плана вырос».</w:t>
      </w: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61D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Нумерация страниц</w:t>
      </w: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Страницы научных работ нумеруются арабскими цифрами с соблюдением сквозной нумерации по всему тексту, включая приложения.</w:t>
      </w:r>
    </w:p>
    <w:p w:rsidR="00AA40EA" w:rsidRPr="003C3398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Титульный лист, задание (для ВКР), содержание включаются в общую нумерацию, но номера на этих страницах не ставятся. Для упрощения работы эти реквизиты вначале оформлять отдельным файлом,  потом включать в общий массив текста. На всех других страницах, начиная с Введения, номер проставляется в центре нижней части листа арабскими цифрами без точе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к, дефисов, тире и иных знаков.</w:t>
      </w:r>
    </w:p>
    <w:p w:rsidR="00AA40EA" w:rsidRDefault="00AA40EA" w:rsidP="00AA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6A3F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Отзывы на курсовую работу составляются на специальном типовом </w:t>
      </w:r>
      <w:proofErr w:type="gramStart"/>
      <w:r w:rsidRPr="006A3F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бланке</w:t>
      </w:r>
      <w:proofErr w:type="gramEnd"/>
      <w:r w:rsidRPr="006A3FE7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 заполненном от руки или в компьютерном исполнении. Они вшиваются (вклеиваются) сразу после титульного листа курсовой работы.</w:t>
      </w:r>
    </w:p>
    <w:p w:rsidR="00AA40EA" w:rsidRPr="003C3398" w:rsidRDefault="00AA40EA" w:rsidP="00AA40E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61D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Иллюстрации</w:t>
      </w: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Иллюстрации (схемы, графики, диаграммы, компьютерные распечатки, фотографии и т.д.), расположенные на отдельных страницах работы, включаются в общую нумерацию.</w:t>
      </w:r>
      <w:proofErr w:type="gram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Все они обозначаются словом «рисунок» и нумеруются последовательно арабскими цифрами сквозной нумерацией, например: «Рисунок 5 – Структура страхового рынка». Если в работе лишь одна иллюстрация, то она обозначается так: «Рисунок 1 – Страховой портфель организации».</w:t>
      </w:r>
    </w:p>
    <w:p w:rsidR="00AA40E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Иллюстрации следует размещать по тексту работы после первой ссылки на них с тем расчётом, чтобы они располагались, как правило, на одной странице текста. Иллюстрации не переносятся (не разрываются). 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Иллюстрации должны быть расположены так, чтобы их было удобно рассматривать без поворота работы. Если иллюстрация требует поворота, то она размещается в приложении.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Иллюстрации должны иметь название. При необходимости иллюстрации снабжают поясняющими данными (подрисуночный текст). Номер и наименование иллюстрации помещают под ней посредине без абзацного отступа строчными буквами (первая – прописная), без точки в конце последнего слова. Перенос текста в названии иллюстрации не допускается. После слов «Рисунок» ставится пробел, потом номер арабскими цифрами, затем тире, а далее даётся её название. Если текст названия рисунка занима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ет две или более строк, то этот 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текст пишется через 1 (один) междустрочный интервал.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Pr="00346233" w:rsidRDefault="00AA40EA" w:rsidP="00AA40E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34623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Например:</w:t>
      </w:r>
    </w:p>
    <w:p w:rsidR="00AA40EA" w:rsidRPr="00346233" w:rsidRDefault="00AA40EA" w:rsidP="00AA40EA">
      <w:pPr>
        <w:shd w:val="clear" w:color="auto" w:fill="FFFFFF"/>
        <w:spacing w:after="0" w:line="240" w:lineRule="auto"/>
        <w:ind w:firstLine="709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AA40EA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Рисунок 1 – Масштабы производства говядины </w:t>
      </w:r>
      <w:r w:rsidRPr="000D26C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Российской Федерации 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душу населения, тыс. тонн</w:t>
      </w:r>
    </w:p>
    <w:p w:rsidR="00AA40EA" w:rsidRPr="00102CCD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Pr="00102CCD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Расстояние между рисунком и предыдущим текстом, после названия рисунка и текстом должно составлять 1,5 интервала. В тексте иллюстраций допускается шрифт меньше и больше основного (14 </w:t>
      </w:r>
      <w:proofErr w:type="spell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pt</w:t>
      </w:r>
      <w:proofErr w:type="spell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), а также выделение текста, курсивы, иная, кроме </w:t>
      </w:r>
      <w:proofErr w:type="spell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Times</w:t>
      </w:r>
      <w:proofErr w:type="spell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New</w:t>
      </w:r>
      <w:proofErr w:type="spell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Roman</w:t>
      </w:r>
      <w:proofErr w:type="spell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гарнитура. </w:t>
      </w:r>
    </w:p>
    <w:p w:rsidR="00AA40EA" w:rsidRPr="003C3398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61D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Таблицы</w:t>
      </w: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Цифровой материал должен оформляться в виде таблиц. Таблицы применяют для наглядности и удобства сравнения показателей. Таблицу следует располагать непосредственно после текста, в котором она упоминается впервые, или на следующей странице. На все таблицы в отчете должны быть ссылки. При ссылке следует печатать слово «таблица» с указанием ее номера.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таблицы, при ее наличии, должно отражать ее содержание, быть точным, кратким. Наименование следует помещать над таблицей слева, без абзацного отступа в следующем формате: Таблица Номер таблицы — Наименование таблицы. Таблицы, за исключением таблиц приложений, следует нумеровать арабскими цифрами сквозной нумерацией.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Допускается нумеровать таблицы в пределах раздела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этом случае номер таблицы состоит из номера раздела и порядкового номера таблицы, </w:t>
      </w:r>
      <w:proofErr w:type="gram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разделенных</w:t>
      </w:r>
      <w:proofErr w:type="gram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точкой: Таблица 2.3.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Наименование таблицы приводят с прописной буквы без точки в конце.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наименование таблицы занимает две строки и более, то его следует записывать через один межстрочный интервал.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Таблицу с большим количеством строк допускается переносить на другую страницу. При переносе части таблицы на другую страницу слово «Таблица», ее номер и наименование указывают один раз слева над первой частью таблицы, а над другими частями также слева пишут слова «Продолжение таблицы» и указывают номер таблицы.</w:t>
      </w:r>
    </w:p>
    <w:p w:rsidR="00AA40EA" w:rsidRPr="00D47C93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Таблицы с небольшим количеством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строк желательно не переносить. </w:t>
      </w:r>
      <w:r w:rsidRPr="00D47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Такие таблицы целесообразно разме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щать на следующей странице. Для </w:t>
      </w:r>
      <w:r w:rsidRPr="00D47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этого соответствующий абзац (аб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зацы) текста таблицы, требующей </w:t>
      </w:r>
      <w:r w:rsidRPr="00D47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переноса, перемещаются пер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ед этой таблицей и сама таблица </w:t>
      </w:r>
      <w:r w:rsidRPr="00D47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автоматически «переезжает» на требуемо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 место. Этот метод должен быть </w:t>
      </w:r>
      <w:r w:rsidRPr="00D47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доминирующим, ибо целостная таблица легче анализируется.</w:t>
      </w:r>
    </w:p>
    <w:p w:rsidR="00AA40E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Pr="00DB6DC2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DB6DC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Пример оформления таблицы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Default="00AA40EA" w:rsidP="00AA40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A93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Таблица 5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Показатели страхового рынка</w:t>
      </w:r>
      <w:r w:rsidRPr="00A93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Российской Федера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ции</w:t>
      </w:r>
    </w:p>
    <w:p w:rsidR="00AA40EA" w:rsidRPr="00102CCD" w:rsidRDefault="00AA40EA" w:rsidP="00AA40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8"/>
        <w:tblW w:w="9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1843"/>
        <w:gridCol w:w="1985"/>
        <w:gridCol w:w="1835"/>
      </w:tblGrid>
      <w:tr w:rsidR="00AA40EA" w:rsidRPr="00102CCD" w:rsidTr="00FD5AC3">
        <w:tc>
          <w:tcPr>
            <w:tcW w:w="3969" w:type="dxa"/>
            <w:vMerge w:val="restart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5663" w:type="dxa"/>
            <w:gridSpan w:val="3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</w:tr>
      <w:tr w:rsidR="00AA40EA" w:rsidRPr="00102CCD" w:rsidTr="00FD5AC3">
        <w:tc>
          <w:tcPr>
            <w:tcW w:w="3969" w:type="dxa"/>
            <w:vMerge/>
          </w:tcPr>
          <w:p w:rsidR="00AA40EA" w:rsidRPr="00102CCD" w:rsidRDefault="00AA40EA" w:rsidP="00FD5A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2017</w:t>
            </w:r>
          </w:p>
        </w:tc>
        <w:tc>
          <w:tcPr>
            <w:tcW w:w="1985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2018</w:t>
            </w:r>
          </w:p>
        </w:tc>
        <w:tc>
          <w:tcPr>
            <w:tcW w:w="1835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</w:t>
            </w:r>
          </w:p>
        </w:tc>
      </w:tr>
      <w:tr w:rsidR="00AA40EA" w:rsidRPr="00102CCD" w:rsidTr="00FD5AC3">
        <w:tc>
          <w:tcPr>
            <w:tcW w:w="3969" w:type="dxa"/>
          </w:tcPr>
          <w:p w:rsidR="00AA40EA" w:rsidRPr="00102CCD" w:rsidRDefault="00AA40EA" w:rsidP="00FD5A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страховых взносов,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843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345 456,8</w:t>
            </w:r>
          </w:p>
        </w:tc>
        <w:tc>
          <w:tcPr>
            <w:tcW w:w="1985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578 787,2</w:t>
            </w:r>
          </w:p>
        </w:tc>
        <w:tc>
          <w:tcPr>
            <w:tcW w:w="1835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548 009,7</w:t>
            </w:r>
          </w:p>
        </w:tc>
      </w:tr>
      <w:tr w:rsidR="00AA40EA" w:rsidRPr="00102CCD" w:rsidTr="00FD5AC3">
        <w:tc>
          <w:tcPr>
            <w:tcW w:w="3969" w:type="dxa"/>
          </w:tcPr>
          <w:p w:rsidR="00AA40EA" w:rsidRPr="00102CCD" w:rsidRDefault="00AA40EA" w:rsidP="00FD5A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страховых выплат,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843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234 898,5</w:t>
            </w:r>
          </w:p>
        </w:tc>
        <w:tc>
          <w:tcPr>
            <w:tcW w:w="1985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285 543,6</w:t>
            </w:r>
          </w:p>
        </w:tc>
        <w:tc>
          <w:tcPr>
            <w:tcW w:w="1835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376 986,6</w:t>
            </w:r>
          </w:p>
        </w:tc>
      </w:tr>
      <w:tr w:rsidR="00AA40EA" w:rsidRPr="00102CCD" w:rsidTr="00FD5AC3">
        <w:tc>
          <w:tcPr>
            <w:tcW w:w="3969" w:type="dxa"/>
          </w:tcPr>
          <w:p w:rsidR="00AA40EA" w:rsidRPr="00102CCD" w:rsidRDefault="00AA40EA" w:rsidP="00FD5A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заключенных договоров страхования, тыс. ед.</w:t>
            </w:r>
          </w:p>
        </w:tc>
        <w:tc>
          <w:tcPr>
            <w:tcW w:w="1843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77 777,4</w:t>
            </w:r>
          </w:p>
        </w:tc>
        <w:tc>
          <w:tcPr>
            <w:tcW w:w="1985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67 767,4</w:t>
            </w:r>
          </w:p>
        </w:tc>
        <w:tc>
          <w:tcPr>
            <w:tcW w:w="1835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87 761,3</w:t>
            </w:r>
          </w:p>
        </w:tc>
      </w:tr>
    </w:tbl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47C9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Заголовки (название) таблиц долж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ны отражать её содержание, быть точными, краткими. 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Заголовки граф и строк таблицы следует печатать с прописной буквы, а подзаголовки граф — со строчной буквы, если они составляют одно предложение с заголовком, или с прописной буквы, если они имеют самостоятельное значение. В конце заголовков и подзаголовков таблиц точки не ставятся. Названия заголовков и подзаголовков таблиц указывают в единственном числе.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Таблицы слева, справа, сверху и снизу ограничивают линиями. Заголовки граф выравнивают по центру, а заголовки строк — по левому краю.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Если текст в таблице повторяется, то при первом повторении его заменяют словами «то же», а далее кавычками.</w:t>
      </w:r>
    </w:p>
    <w:p w:rsidR="00AA40E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таблице допускается применять размер шрифта меньше, чем в тексте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выпускной квалификационной работы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A40EA" w:rsidRPr="00252359" w:rsidRDefault="00D21BDB" w:rsidP="00D21BD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</w:t>
      </w:r>
      <w:r w:rsidR="00AA40EA" w:rsidRPr="0025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диницы измер</w:t>
      </w:r>
      <w:r w:rsid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ения </w:t>
      </w:r>
      <w:proofErr w:type="gramStart"/>
      <w:r w:rsid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млн</w:t>
      </w:r>
      <w:proofErr w:type="gramEnd"/>
      <w:r w:rsid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млрд, трлн и т.д. и в </w:t>
      </w:r>
      <w:r w:rsidR="00AA40EA" w:rsidRPr="0025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таблицах, и в рисунках, и в тексте работы п</w:t>
      </w:r>
      <w:r w:rsid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ишутся без точек в конце слова, </w:t>
      </w:r>
      <w:r w:rsidR="00AA40EA" w:rsidRPr="0025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хотя «</w:t>
      </w:r>
      <w:proofErr w:type="spellStart"/>
      <w:r w:rsidR="00AA40EA" w:rsidRPr="0025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Microsoft</w:t>
      </w:r>
      <w:proofErr w:type="spellEnd"/>
      <w:r w:rsidR="00AA40EA" w:rsidRPr="0025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A40EA" w:rsidRPr="0025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Word</w:t>
      </w:r>
      <w:proofErr w:type="spellEnd"/>
      <w:r w:rsidR="00AA40EA" w:rsidRPr="0025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» показывает это к</w:t>
      </w:r>
      <w:r w:rsid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ак ошибку. На самом же деле это </w:t>
      </w:r>
      <w:r w:rsidR="00AA40EA" w:rsidRPr="0025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условные сокращения (как и </w:t>
      </w:r>
      <w:proofErr w:type="gramStart"/>
      <w:r w:rsidR="00AA40EA" w:rsidRPr="0025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кг</w:t>
      </w:r>
      <w:proofErr w:type="gramEnd"/>
      <w:r w:rsidR="00AA40EA" w:rsidRPr="0025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мм, см</w:t>
      </w:r>
      <w:r w:rsidR="00AA40E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 проч.). Руб., тыс. руб., как </w:t>
      </w:r>
      <w:r w:rsidR="00AA40EA" w:rsidRPr="0025235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обычные сокращения, пишутся с точкой.</w:t>
      </w:r>
    </w:p>
    <w:p w:rsidR="00AA40EA" w:rsidRPr="003C3398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61D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Список использованных источников</w:t>
      </w: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AA40EA" w:rsidRPr="00102CC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Федеральное агентство по техническому регулированию и метрологии Р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оссийской Федерации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разрешает использовать стандарт «Библиографическая ссылка. Общие требования и правила составления» (ГОСТ </w:t>
      </w:r>
      <w:proofErr w:type="gramStart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7.0.5–2008) для построения списка использованных источников рефератов, курсовых, выпускных квалификационных работ, д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иссертаций и т.д., что значительно упрощает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остроение таких списков. </w:t>
      </w:r>
    </w:p>
    <w:p w:rsidR="00AA40E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Источники располагают под сплошными номерами (1 2 3 и т.д.), после которых (то есть перед описанием источника) ставят пробел. </w:t>
      </w:r>
      <w:r w:rsidRPr="006A45A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Точка после порядкового номера не ставится.</w:t>
      </w:r>
      <w:r w:rsidRPr="00102CC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A40EA" w:rsidRPr="00F27F7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Например:</w:t>
      </w:r>
    </w:p>
    <w:p w:rsidR="00AA40EA" w:rsidRPr="00F27F7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 Конституция Российской Федерации. М.</w:t>
      </w:r>
      <w:proofErr w:type="gramStart"/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Истоки, 2018 54 с.</w:t>
      </w:r>
    </w:p>
    <w:p w:rsidR="00AA40EA" w:rsidRPr="00F27F7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 Гражданский кодекс Российской Федерации. М. : </w:t>
      </w:r>
      <w:proofErr w:type="spellStart"/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Гелидиверс</w:t>
      </w:r>
      <w:proofErr w:type="spellEnd"/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2017 615 с</w:t>
      </w:r>
      <w:proofErr w:type="gramStart"/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  <w:proofErr w:type="gramEnd"/>
    </w:p>
    <w:p w:rsidR="00AA40EA" w:rsidRPr="00F27F7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……………………………………………………………………….…...........</w:t>
      </w:r>
    </w:p>
    <w:p w:rsidR="00AA40EA" w:rsidRPr="00F27F7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15 Рожков Ю. В. О результатах проверочных мероприятий в таможенной сфере // Экономика и предпринимательство. 2017 № 12 Ч. 3 С. 1139–1141.</w:t>
      </w:r>
    </w:p>
    <w:p w:rsidR="00AA40EA" w:rsidRPr="00F27F7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Pr="00F27F7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Отметим, что двоеточие при построении списков источников отбивается пробелами с обеих сторон: М.</w:t>
      </w:r>
      <w:proofErr w:type="gramStart"/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Истоки, 2018; Рязань : Интел, 2017; Олин К. И. Экономика</w:t>
      </w:r>
      <w:proofErr w:type="gramStart"/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учебник. Москва</w:t>
      </w:r>
      <w:proofErr w:type="gramStart"/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:</w:t>
      </w:r>
      <w:proofErr w:type="gramEnd"/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Арс</w:t>
      </w:r>
      <w:proofErr w:type="spellEnd"/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2019 89 с.</w:t>
      </w:r>
    </w:p>
    <w:p w:rsidR="00AA40EA" w:rsidRPr="00F27F7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электронных ресурсах двоеточие выставляется один раз без пробела: Банк России: [сайт]. URL: www.cbr.ru (дата обращения: 05.03.2019).</w:t>
      </w:r>
    </w:p>
    <w:p w:rsidR="00AA40EA" w:rsidRPr="00F27F7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 ГОСТ </w:t>
      </w:r>
      <w:proofErr w:type="gramStart"/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7.05–2008 совокупность библиографических сведений в ссылке должна обеспечить поиск объекта ссылки, при этом факультативные элементы ссылки исключаются. </w:t>
      </w:r>
    </w:p>
    <w:p w:rsidR="00AA40EA" w:rsidRPr="00F27F7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Вне зависимости от способа выполнения ВКР, качество напечатанного текста и оформления иллюстраций, таблиц, распечаток программ должно удовлетворять требованию их четкого воспроизведения.</w:t>
      </w:r>
    </w:p>
    <w:p w:rsidR="00AA40EA" w:rsidRPr="00F27F7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Сокращения слов и словосочетаний  оформляют в соответствии с требованиями </w:t>
      </w: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  <w:t>ГОСТ 7.11, ГОСТ 7.12.</w:t>
      </w:r>
    </w:p>
    <w:p w:rsidR="00AA40EA" w:rsidRPr="008727B5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 оформлении списка использованных источников рекомендуем применять </w:t>
      </w:r>
      <w:r w:rsidRPr="008727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алфавитно-систематический</w:t>
      </w:r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то есть комбинированный принцип его формирования и оформления.</w:t>
      </w:r>
    </w:p>
    <w:p w:rsidR="00AA40EA" w:rsidRPr="008727B5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7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 алфавитном принципе</w:t>
      </w:r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расположения в списке источники группируются в порядке русского алфавита по фамилиям авторов и заглавиям книг. Произведения авторов, носящих одинаковую фамилию, располагаются в алфавитном порядке по инициалам. Работы одного и того же автора, если надо указать их несколько, располагаются в алфавитном порядке по годам издания (хронологическая организация).</w:t>
      </w:r>
    </w:p>
    <w:p w:rsidR="00AA40EA" w:rsidRPr="008727B5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7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 систематическом принципе</w:t>
      </w:r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источники группируются по отдельным затрагиваемым в тексте проблемам. Сначала перечисляются источники общего характера, а затем более частные.</w:t>
      </w:r>
    </w:p>
    <w:p w:rsidR="00AA40EA" w:rsidRPr="008727B5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При формировании комбинированного списка использованных источников в процессе написания научных работ следует выделить четыре условных раздела. Условных, ибо они в тексте списка источников в явном виде (например, названиями или пробелами от других разделов и т.д.) не выделяются.</w:t>
      </w:r>
    </w:p>
    <w:p w:rsidR="00AA40EA" w:rsidRPr="000B6F30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Описание источников необходимо делать следующим образом:</w:t>
      </w:r>
    </w:p>
    <w:p w:rsidR="00AA40EA" w:rsidRPr="000B6F30" w:rsidRDefault="00AA40EA" w:rsidP="00AA40EA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0B6F3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1 Официальные документы:</w:t>
      </w:r>
    </w:p>
    <w:p w:rsidR="00AA40EA" w:rsidRPr="000B6F30" w:rsidRDefault="00AA40EA" w:rsidP="00AA4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международные акты, ратифицированные Россией, причём</w:t>
      </w: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сначала обучающиеся описывают документы ООН;</w:t>
      </w:r>
    </w:p>
    <w:p w:rsidR="00AA40EA" w:rsidRPr="000B6F30" w:rsidRDefault="00AA40EA" w:rsidP="00AA4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Конституция Российской Федерации;</w:t>
      </w:r>
    </w:p>
    <w:p w:rsidR="00AA40EA" w:rsidRPr="000B6F30" w:rsidRDefault="00AA40EA" w:rsidP="00AA4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кодексы (Гражданский, Жилищный, Бюджетный и другие</w:t>
      </w: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кодексы РФ);</w:t>
      </w:r>
    </w:p>
    <w:p w:rsidR="00AA40EA" w:rsidRPr="000B6F30" w:rsidRDefault="00AA40EA" w:rsidP="00AA4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документы,</w:t>
      </w: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исходящие</w:t>
      </w: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от</w:t>
      </w: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органов</w:t>
      </w: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представительной,</w:t>
      </w: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исполнительной и судебной власти:</w:t>
      </w:r>
    </w:p>
    <w:p w:rsidR="00AA40EA" w:rsidRPr="000B6F30" w:rsidRDefault="00AA40EA" w:rsidP="00AA4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федеральные законы;</w:t>
      </w:r>
    </w:p>
    <w:p w:rsidR="00AA40EA" w:rsidRPr="000B6F30" w:rsidRDefault="00AA40EA" w:rsidP="00AA4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указы Президента России;</w:t>
      </w:r>
    </w:p>
    <w:p w:rsidR="00AA40EA" w:rsidRPr="000B6F30" w:rsidRDefault="00AA40EA" w:rsidP="00AA4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постановления Правительства России;</w:t>
      </w:r>
    </w:p>
    <w:p w:rsidR="00AA40EA" w:rsidRPr="000B6F30" w:rsidRDefault="00AA40EA" w:rsidP="00AA4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приказы, письма и другие указания отдельных федеральных</w:t>
      </w: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министерств и ведомств;</w:t>
      </w:r>
    </w:p>
    <w:p w:rsidR="00AA40EA" w:rsidRPr="000B6F30" w:rsidRDefault="00AA40EA" w:rsidP="00AA4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законы субъектов Российской Федерации;</w:t>
      </w:r>
    </w:p>
    <w:p w:rsidR="00AA40EA" w:rsidRPr="000B6F30" w:rsidRDefault="00AA40EA" w:rsidP="00AA4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распоряжения губернаторов краёв (областей);</w:t>
      </w:r>
    </w:p>
    <w:p w:rsidR="00AA40EA" w:rsidRPr="000B6F30" w:rsidRDefault="00AA40EA" w:rsidP="00AA4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распоряжения (приказы) республиканских, краевых, областных</w:t>
      </w: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правительств;</w:t>
      </w:r>
    </w:p>
    <w:p w:rsidR="00AA40EA" w:rsidRPr="000B6F30" w:rsidRDefault="00AA40EA" w:rsidP="00AA4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судебная практика (то есть постановления Верховного и иных</w:t>
      </w: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судов России);</w:t>
      </w:r>
    </w:p>
    <w:p w:rsidR="00AA40EA" w:rsidRPr="000B6F30" w:rsidRDefault="00AA40EA" w:rsidP="00AA4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законодательные акты, утратившие силу.</w:t>
      </w:r>
    </w:p>
    <w:p w:rsidR="00AA40EA" w:rsidRPr="000B6F30" w:rsidRDefault="00AA40EA" w:rsidP="00AA4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ГОСТы;</w:t>
      </w:r>
    </w:p>
    <w:p w:rsidR="00AA40EA" w:rsidRPr="00F27F7A" w:rsidRDefault="00AA40EA" w:rsidP="00AA40EA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27F7A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</w:t>
      </w:r>
      <w:r w:rsidRPr="000B6F30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патенты и пр.</w:t>
      </w:r>
    </w:p>
    <w:p w:rsidR="00AA40EA" w:rsidRPr="008727B5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B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рамках каждого перечисления применяется алфавитный принцип. К</w:t>
      </w:r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B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примеру, сначала пишется </w:t>
      </w:r>
      <w:r w:rsidRPr="001B04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Ж</w:t>
      </w:r>
      <w:r w:rsidRPr="001B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илищный кодекс, а затем – </w:t>
      </w:r>
      <w:r w:rsidRPr="001B04B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З</w:t>
      </w:r>
      <w:r w:rsidRPr="001B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емельный кодекс Р</w:t>
      </w:r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оссийской </w:t>
      </w:r>
      <w:r w:rsidRPr="001B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</w:t>
      </w:r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едерации.</w:t>
      </w:r>
    </w:p>
    <w:p w:rsidR="00AA40EA" w:rsidRPr="008727B5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2. </w:t>
      </w:r>
      <w:proofErr w:type="gramStart"/>
      <w:r w:rsidRPr="001B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Далее в алфавитном порядке по п</w:t>
      </w:r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ервым буквам фамилий авторов или </w:t>
      </w:r>
      <w:r w:rsidRPr="001B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названий источников (если нет авторов) даётся перечень отечественной</w:t>
      </w:r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B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литературы по теме исследования (без подразделения по типам и видам</w:t>
      </w:r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B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публикаций – статистические сборники, ежегодники и прочие материалы</w:t>
      </w:r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B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статистических органов федерального и местного уровня, книги, статьи,</w:t>
      </w:r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B04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сообщения, тезисы докладов, нормативные документы, развёрнутые</w:t>
      </w:r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интернет-источники – описания с названием книг, статей и других материалов, взятых из</w:t>
      </w:r>
      <w:proofErr w:type="gramEnd"/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сетевых источников, и др.).</w:t>
      </w:r>
    </w:p>
    <w:p w:rsidR="00AA40EA" w:rsidRPr="008727B5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Источники зарубежной литературы на иностранном (как правило, </w:t>
      </w:r>
      <w:proofErr w:type="gramStart"/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английском</w:t>
      </w:r>
      <w:proofErr w:type="gramEnd"/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 языке в алфавитном порядке.</w:t>
      </w:r>
    </w:p>
    <w:p w:rsidR="00AA40EA" w:rsidRPr="008727B5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4 Интернет </w:t>
      </w:r>
      <w:proofErr w:type="gramStart"/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-и</w:t>
      </w:r>
      <w:proofErr w:type="gramEnd"/>
      <w:r w:rsidRPr="008727B5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сточники без описания названий журналов, статей, указаний фамилий авторов: в тех случаях, когда описание может занять очень много места. В этих случаях указывают лишь URL. Дата обращения указывается обязательно.</w:t>
      </w:r>
    </w:p>
    <w:p w:rsidR="00AA40EA" w:rsidRPr="00C55D8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61D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Примечания и ссылки</w:t>
      </w:r>
    </w:p>
    <w:p w:rsidR="00AA40E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Pr="000236B3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тексте </w:t>
      </w:r>
      <w:r w:rsidRPr="009E18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ссылки</w:t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на использованные в рефератах, курсовых работах 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выпускных квалификационных работах</w:t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источники следует приводить в квадратн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ых скобках: [1] или [24, с. 35], где первая цифра – номер источника, вторая – страницы.</w:t>
      </w:r>
    </w:p>
    <w:p w:rsidR="00AA40EA" w:rsidRPr="000236B3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Нумерация ссылок ведётся арабскими цифрами в порядке приведения в тексте независимо от деления научной работы на разделы. По решению Учебной части  допускаются подстрочные ссылки. Порядок их регламентирует ГОСТ </w:t>
      </w:r>
      <w:proofErr w:type="gramStart"/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</w:t>
      </w:r>
      <w:proofErr w:type="gramEnd"/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7.05–2008. Для связи подстрочных библиографических ссылок с текстом документа используют знак сноски, который приводят в виде «сквозных» цифр (порядковых номеров 1 2 3 и т.д.), вынесенных из текста документа вниз полосы. При этом ссылка печатается с абзацным отступом, равным принятому в данной работе (1,25 см).</w:t>
      </w:r>
    </w:p>
    <w:p w:rsidR="00AA40EA" w:rsidRPr="000236B3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Ссылки на иллюстрации указывают порядковым номером иллюстрации, например: «Объём государственных вложений показан на </w:t>
      </w:r>
      <w:proofErr w:type="gramStart"/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рисунке</w:t>
      </w:r>
      <w:proofErr w:type="gramEnd"/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3».</w:t>
      </w:r>
    </w:p>
    <w:p w:rsidR="00AA40EA" w:rsidRPr="000236B3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 xml:space="preserve">Ссылки на формулы указывают в тексте научных работ порядковым номером в скобках, например: «Расчёт показателя широты ассортимента осуществляется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формуле (1)».</w:t>
      </w:r>
    </w:p>
    <w:p w:rsidR="00AA40EA" w:rsidRPr="000236B3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все таблицы и рисунки, а также приложения следует предусматривать ссылки в тексте, при этом слова «таблица», «рисунок» и «приложение» в тексте пишут полностью, с указанием их номера, например: «…в таблице 2 даны …», «…на рисунке 3 показаны …», «…в ПРИЛОЖЕНИИ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приведены …».</w:t>
      </w:r>
    </w:p>
    <w:p w:rsidR="00AA40EA" w:rsidRPr="000236B3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повторных ссылках на таблицы и иллюстрации в круглых скобках следует указывать сокращённо слово «см.» – «смотри». Например: (см. таблицу 14).</w:t>
      </w:r>
    </w:p>
    <w:p w:rsidR="00AA40EA" w:rsidRPr="009E1835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9E18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Примеры ссылок: </w:t>
      </w:r>
    </w:p>
    <w:p w:rsidR="00AA40E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на литературные источники «Существует множество определений термина «товароведение». В работе [16] проф. </w:t>
      </w:r>
      <w:proofErr w:type="spellStart"/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Дроздовский</w:t>
      </w:r>
      <w:proofErr w:type="spellEnd"/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В. Л. перечисляет все определения, которые были даны учёными за период развития товароведения как науки и учебной дисциплины». «Определение кредита дано в работе Степанова А. И. [24, с. 10]»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A40EA" w:rsidRPr="000236B3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формулы «Расчёт коэффициента рационал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ьности проведён по формуле (4)»;</w:t>
      </w:r>
    </w:p>
    <w:p w:rsidR="00AA40EA" w:rsidRPr="000236B3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иллюстрации «Рисунок 1, показывающий рост числа краж, составлен по [3; 12]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A40EA" w:rsidRPr="000236B3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таблицы «Таблица 17, составленная по [3] демонстрирует, что наибольшую долю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структуре торгового ассортимента фирмы «Аспект-Гранд» занимает парфюмерия – 65 процентов»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;</w:t>
      </w:r>
    </w:p>
    <w:p w:rsidR="00AA40E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 приложения «В ПРИЛОЖЕНИИ Б дана типовая форма внешнеторгового контракта купли-продажи оборудования».</w:t>
      </w:r>
    </w:p>
    <w:p w:rsidR="00AA40EA" w:rsidRPr="000236B3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9E1835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Примечания </w:t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 тексту и таблиц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ам содержат только справочные и </w:t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пояснительные данные.</w:t>
      </w:r>
    </w:p>
    <w:p w:rsidR="00AA40EA" w:rsidRPr="00EB0130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Примечания следует помещать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посредственно после текстового, </w:t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графического материала или таб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лицы, непосредственно к которым </w:t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относятся эти примечания. Если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примечание одно, то после слова </w:t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«Примечание» ставится тире, а само 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римечание печатается с абзацной </w:t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строки с прописной буквы под линией,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обозначающей окончание таблицы </w:t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без точки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конце. </w:t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 ГОСТ одно примечание никогда не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нумеруется. Предусматривается, </w:t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что несколько примечаний нумеруют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 порядку арабскими цифрами с </w:t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абзацным отступом без проставлен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ия точки после номера и в конце </w:t>
      </w:r>
      <w:r w:rsidRPr="000236B3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наименования примечания.</w:t>
      </w:r>
    </w:p>
    <w:p w:rsidR="00AA40EA" w:rsidRPr="0053797E" w:rsidRDefault="00AA40EA" w:rsidP="00AA40EA">
      <w:pPr>
        <w:shd w:val="clear" w:color="auto" w:fill="FFFFFF"/>
        <w:spacing w:after="0" w:line="240" w:lineRule="auto"/>
        <w:ind w:firstLine="708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3797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Ниже представлен пример таблицы с одним примечанием (данные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 </w:t>
      </w:r>
      <w:r w:rsidRPr="0053797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условные).</w:t>
      </w:r>
    </w:p>
    <w:p w:rsidR="00AA40EA" w:rsidRDefault="00AA40EA" w:rsidP="00AA40EA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A40EA" w:rsidRDefault="00AA40EA" w:rsidP="00AA40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7</w:t>
      </w:r>
      <w:r w:rsidRPr="00A93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–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Показатели страхового рынка</w:t>
      </w:r>
      <w:r w:rsidRPr="00A9391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Российской Федера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ции</w:t>
      </w:r>
    </w:p>
    <w:p w:rsidR="00AA40EA" w:rsidRPr="00102CCD" w:rsidRDefault="00AA40EA" w:rsidP="00AA40EA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8"/>
        <w:tblW w:w="963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3969"/>
        <w:gridCol w:w="1843"/>
        <w:gridCol w:w="1985"/>
        <w:gridCol w:w="1835"/>
      </w:tblGrid>
      <w:tr w:rsidR="00AA40EA" w:rsidRPr="00102CCD" w:rsidTr="00FD5AC3">
        <w:tc>
          <w:tcPr>
            <w:tcW w:w="3969" w:type="dxa"/>
            <w:vMerge w:val="restart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5663" w:type="dxa"/>
            <w:gridSpan w:val="3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</w:t>
            </w:r>
          </w:p>
        </w:tc>
      </w:tr>
      <w:tr w:rsidR="00AA40EA" w:rsidRPr="00102CCD" w:rsidTr="00FD5AC3">
        <w:tc>
          <w:tcPr>
            <w:tcW w:w="3969" w:type="dxa"/>
            <w:vMerge/>
          </w:tcPr>
          <w:p w:rsidR="00AA40EA" w:rsidRPr="00102CCD" w:rsidRDefault="00AA40EA" w:rsidP="00FD5A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43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2014</w:t>
            </w:r>
          </w:p>
        </w:tc>
        <w:tc>
          <w:tcPr>
            <w:tcW w:w="1985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2015</w:t>
            </w:r>
          </w:p>
        </w:tc>
        <w:tc>
          <w:tcPr>
            <w:tcW w:w="1835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2016</w:t>
            </w:r>
          </w:p>
        </w:tc>
      </w:tr>
      <w:tr w:rsidR="00AA40EA" w:rsidRPr="00102CCD" w:rsidTr="00FD5AC3">
        <w:tc>
          <w:tcPr>
            <w:tcW w:w="3969" w:type="dxa"/>
          </w:tcPr>
          <w:p w:rsidR="00AA40EA" w:rsidRPr="00102CCD" w:rsidRDefault="00AA40EA" w:rsidP="00FD5A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страховых взносов,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843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345 456,8</w:t>
            </w:r>
          </w:p>
        </w:tc>
        <w:tc>
          <w:tcPr>
            <w:tcW w:w="1985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578 787,2</w:t>
            </w:r>
          </w:p>
        </w:tc>
        <w:tc>
          <w:tcPr>
            <w:tcW w:w="1835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548 009,7</w:t>
            </w:r>
          </w:p>
        </w:tc>
      </w:tr>
      <w:tr w:rsidR="00AA40EA" w:rsidRPr="00102CCD" w:rsidTr="00FD5AC3">
        <w:tc>
          <w:tcPr>
            <w:tcW w:w="3969" w:type="dxa"/>
          </w:tcPr>
          <w:p w:rsidR="00AA40EA" w:rsidRPr="00102CCD" w:rsidRDefault="00AA40EA" w:rsidP="00FD5A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Объем страховых выплат, </w:t>
            </w: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млн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руб.</w:t>
            </w:r>
          </w:p>
        </w:tc>
        <w:tc>
          <w:tcPr>
            <w:tcW w:w="1843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234 898,5</w:t>
            </w:r>
          </w:p>
        </w:tc>
        <w:tc>
          <w:tcPr>
            <w:tcW w:w="1985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285 543,6</w:t>
            </w:r>
          </w:p>
        </w:tc>
        <w:tc>
          <w:tcPr>
            <w:tcW w:w="1835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376 986,6</w:t>
            </w:r>
          </w:p>
        </w:tc>
      </w:tr>
      <w:tr w:rsidR="00AA40EA" w:rsidRPr="00102CCD" w:rsidTr="00FD5AC3">
        <w:tc>
          <w:tcPr>
            <w:tcW w:w="3969" w:type="dxa"/>
          </w:tcPr>
          <w:p w:rsidR="00AA40EA" w:rsidRPr="00102CCD" w:rsidRDefault="00AA40EA" w:rsidP="00FD5A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Количество заключенных договоров страхования, тыс. ед.</w:t>
            </w:r>
          </w:p>
        </w:tc>
        <w:tc>
          <w:tcPr>
            <w:tcW w:w="1843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77 777,4</w:t>
            </w:r>
          </w:p>
        </w:tc>
        <w:tc>
          <w:tcPr>
            <w:tcW w:w="1985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67 767,4</w:t>
            </w:r>
          </w:p>
        </w:tc>
        <w:tc>
          <w:tcPr>
            <w:tcW w:w="1835" w:type="dxa"/>
          </w:tcPr>
          <w:p w:rsidR="00AA40EA" w:rsidRPr="00102CC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87 761,3</w:t>
            </w:r>
          </w:p>
        </w:tc>
      </w:tr>
    </w:tbl>
    <w:p w:rsidR="00AA40EA" w:rsidRDefault="00AA40EA" w:rsidP="00AA40EA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</w:p>
    <w:p w:rsidR="00AA40EA" w:rsidRPr="0053797E" w:rsidRDefault="00AA40EA" w:rsidP="00AA40EA">
      <w:pPr>
        <w:shd w:val="clear" w:color="auto" w:fill="FFFFFF"/>
        <w:spacing w:after="0" w:line="240" w:lineRule="auto"/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</w:pPr>
      <w:r w:rsidRPr="0053797E"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 xml:space="preserve">Примечание – Без учёта </w:t>
      </w:r>
      <w:r>
        <w:rPr>
          <w:rFonts w:ascii="yandex-sans" w:eastAsia="Times New Roman" w:hAnsi="yandex-sans" w:cs="Times New Roman"/>
          <w:color w:val="000000"/>
          <w:sz w:val="23"/>
          <w:szCs w:val="23"/>
          <w:lang w:eastAsia="ru-RU"/>
        </w:rPr>
        <w:t>Республики Крым</w:t>
      </w:r>
    </w:p>
    <w:p w:rsidR="00AA40E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Pr="00F1645D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64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Пример таблицы с двумя и более примечаниями (данные условные):</w:t>
      </w:r>
    </w:p>
    <w:p w:rsidR="00AA40EA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64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Таблица 8 – Число погибших на дорогах, человек</w:t>
      </w:r>
    </w:p>
    <w:p w:rsidR="00AA40EA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2802"/>
        <w:gridCol w:w="2409"/>
        <w:gridCol w:w="2268"/>
        <w:gridCol w:w="2092"/>
      </w:tblGrid>
      <w:tr w:rsidR="00AA40EA" w:rsidTr="00FD5AC3">
        <w:tc>
          <w:tcPr>
            <w:tcW w:w="2802" w:type="dxa"/>
            <w:vMerge w:val="restart"/>
          </w:tcPr>
          <w:p w:rsidR="00AA40EA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Показатель</w:t>
            </w:r>
          </w:p>
        </w:tc>
        <w:tc>
          <w:tcPr>
            <w:tcW w:w="6769" w:type="dxa"/>
            <w:gridSpan w:val="3"/>
          </w:tcPr>
          <w:p w:rsidR="00AA40EA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Годы</w:t>
            </w:r>
          </w:p>
        </w:tc>
      </w:tr>
      <w:tr w:rsidR="00AA40EA" w:rsidTr="00FD5AC3">
        <w:tc>
          <w:tcPr>
            <w:tcW w:w="2802" w:type="dxa"/>
            <w:vMerge/>
          </w:tcPr>
          <w:p w:rsidR="00AA40EA" w:rsidRDefault="00AA40EA" w:rsidP="00FD5A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409" w:type="dxa"/>
          </w:tcPr>
          <w:p w:rsidR="00AA40EA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2000</w:t>
            </w:r>
          </w:p>
        </w:tc>
        <w:tc>
          <w:tcPr>
            <w:tcW w:w="2268" w:type="dxa"/>
          </w:tcPr>
          <w:p w:rsidR="00AA40EA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2010</w:t>
            </w:r>
          </w:p>
        </w:tc>
        <w:tc>
          <w:tcPr>
            <w:tcW w:w="2092" w:type="dxa"/>
          </w:tcPr>
          <w:p w:rsidR="00AA40EA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2019</w:t>
            </w:r>
          </w:p>
        </w:tc>
      </w:tr>
      <w:tr w:rsidR="00AA40EA" w:rsidTr="00FD5AC3">
        <w:tc>
          <w:tcPr>
            <w:tcW w:w="2802" w:type="dxa"/>
          </w:tcPr>
          <w:p w:rsidR="00AA40EA" w:rsidRDefault="00AA40EA" w:rsidP="00FD5A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Число погибших на </w:t>
            </w:r>
            <w:r w:rsidRPr="00F1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дорогах в США</w:t>
            </w:r>
          </w:p>
        </w:tc>
        <w:tc>
          <w:tcPr>
            <w:tcW w:w="2409" w:type="dxa"/>
          </w:tcPr>
          <w:p w:rsidR="00AA40EA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123 460</w:t>
            </w:r>
          </w:p>
        </w:tc>
        <w:tc>
          <w:tcPr>
            <w:tcW w:w="2268" w:type="dxa"/>
          </w:tcPr>
          <w:p w:rsidR="00AA40EA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126 784</w:t>
            </w:r>
          </w:p>
        </w:tc>
        <w:tc>
          <w:tcPr>
            <w:tcW w:w="2092" w:type="dxa"/>
          </w:tcPr>
          <w:p w:rsidR="00AA40EA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145 682</w:t>
            </w:r>
          </w:p>
        </w:tc>
      </w:tr>
      <w:tr w:rsidR="00AA40EA" w:rsidTr="00FD5AC3">
        <w:tc>
          <w:tcPr>
            <w:tcW w:w="2802" w:type="dxa"/>
          </w:tcPr>
          <w:p w:rsidR="00AA40EA" w:rsidRDefault="00AA40EA" w:rsidP="00FD5AC3">
            <w:pPr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Число погибших на дорогах в РФ</w:t>
            </w:r>
          </w:p>
        </w:tc>
        <w:tc>
          <w:tcPr>
            <w:tcW w:w="2409" w:type="dxa"/>
          </w:tcPr>
          <w:p w:rsidR="00AA40EA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223 456</w:t>
            </w:r>
          </w:p>
        </w:tc>
        <w:tc>
          <w:tcPr>
            <w:tcW w:w="2268" w:type="dxa"/>
          </w:tcPr>
          <w:p w:rsidR="00AA40EA" w:rsidRPr="00F1645D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243 561</w:t>
            </w:r>
          </w:p>
          <w:p w:rsidR="00AA40EA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092" w:type="dxa"/>
          </w:tcPr>
          <w:p w:rsidR="00AA40EA" w:rsidRDefault="00AA40EA" w:rsidP="00FD5AC3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F164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256 764</w:t>
            </w:r>
          </w:p>
        </w:tc>
      </w:tr>
    </w:tbl>
    <w:p w:rsidR="00AA40EA" w:rsidRPr="00F1645D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Pr="00F1645D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F1645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Примечания</w:t>
      </w:r>
    </w:p>
    <w:p w:rsidR="00AA40EA" w:rsidRPr="001129D9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</w:t>
      </w:r>
      <w:proofErr w:type="gramEnd"/>
      <w:r w:rsidRPr="0011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учётом лиц, временно проживающих в стране</w:t>
      </w:r>
    </w:p>
    <w:p w:rsidR="00AA40EA" w:rsidRPr="001129D9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11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</w:t>
      </w:r>
      <w:proofErr w:type="gramEnd"/>
      <w:r w:rsidRPr="0011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ез учёта водителей, погибших на дорогах</w:t>
      </w:r>
    </w:p>
    <w:p w:rsidR="00AA40EA" w:rsidRPr="001129D9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 </w:t>
      </w:r>
      <w:r w:rsidRPr="001129D9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Данные откорректированы с учётом последней статистики</w:t>
      </w:r>
    </w:p>
    <w:p w:rsidR="00AA40EA" w:rsidRPr="003C3398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D61D4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Оформление перечислений</w:t>
      </w:r>
    </w:p>
    <w:p w:rsidR="00AA40EA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Pr="00BF744C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Перечисления приводятся с абзацного отступа в столбик.</w:t>
      </w:r>
    </w:p>
    <w:p w:rsidR="00AA40EA" w:rsidRPr="00B14520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14520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Пример 1</w:t>
      </w:r>
    </w:p>
    <w:p w:rsidR="00AA40EA" w:rsidRPr="00BF744C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Информационно-сервисная служба для обслуживания удаленных пользователей включает следующие модули:</w:t>
      </w:r>
    </w:p>
    <w:p w:rsidR="00AA40EA" w:rsidRPr="00BF744C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удаленный заказ,</w:t>
      </w:r>
    </w:p>
    <w:p w:rsidR="00AA40EA" w:rsidRPr="00BF744C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виртуальная справочная служба,</w:t>
      </w:r>
    </w:p>
    <w:p w:rsidR="00AA40EA" w:rsidRPr="00BF744C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виртуальный читальный зал.</w:t>
      </w:r>
    </w:p>
    <w:p w:rsidR="00AA40EA" w:rsidRPr="00125963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259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Пример 2</w:t>
      </w:r>
    </w:p>
    <w:p w:rsidR="00AA40EA" w:rsidRPr="00BF744C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Работа по оцифровке включала следующие технологические этапы:</w:t>
      </w:r>
    </w:p>
    <w:p w:rsidR="00AA40EA" w:rsidRPr="00BF744C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а) первичный осмотр и структурирование исходных материалов,</w:t>
      </w:r>
    </w:p>
    <w:p w:rsidR="00AA40EA" w:rsidRPr="00BF744C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б) сканирование документов,</w:t>
      </w:r>
    </w:p>
    <w:p w:rsidR="00AA40EA" w:rsidRPr="00BF744C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в) обработка и проверка полученных образов,</w:t>
      </w:r>
    </w:p>
    <w:p w:rsidR="00AA40EA" w:rsidRPr="00BF744C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г) структурирование оцифрованного массива,</w:t>
      </w:r>
    </w:p>
    <w:p w:rsidR="00AA40EA" w:rsidRPr="00BF744C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д) выходной контроль качества массивов графических образов.</w:t>
      </w:r>
    </w:p>
    <w:p w:rsidR="00AA40EA" w:rsidRPr="00125963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125963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Пример 3</w:t>
      </w:r>
    </w:p>
    <w:p w:rsidR="00AA40EA" w:rsidRPr="00BF744C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Классификация основных фондов включает следующие элементы:</w:t>
      </w:r>
    </w:p>
    <w:p w:rsidR="00AA40EA" w:rsidRPr="00BF744C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1) жилые здания и сооружения,</w:t>
      </w:r>
    </w:p>
    <w:p w:rsidR="00AA40EA" w:rsidRPr="00BF744C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2) здания (кроме жилых) и сооружения, расходы на улучшение земель,</w:t>
      </w:r>
    </w:p>
    <w:p w:rsidR="00AA40EA" w:rsidRPr="00BF744C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3) машины и оборудование, включая хозяйственный инвентарь и другие объекты,</w:t>
      </w:r>
    </w:p>
    <w:p w:rsidR="00AA40EA" w:rsidRPr="00102CCD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4) системы вооружений.</w:t>
      </w:r>
    </w:p>
    <w:p w:rsidR="00AA40EA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Пример 4</w:t>
      </w:r>
    </w:p>
    <w:p w:rsidR="00AA40EA" w:rsidRPr="00E76356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6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ab/>
        <w:t>Имущество предприятия включает</w:t>
      </w:r>
    </w:p>
    <w:p w:rsidR="00AA40EA" w:rsidRPr="00E76356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6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- </w:t>
      </w:r>
      <w:proofErr w:type="spellStart"/>
      <w:r w:rsidRPr="00E763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внеоборотные</w:t>
      </w:r>
      <w:proofErr w:type="spellEnd"/>
      <w:r w:rsidRPr="00E76356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 xml:space="preserve"> активы</w:t>
      </w:r>
      <w:r w:rsidRPr="00E76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:</w:t>
      </w:r>
    </w:p>
    <w:p w:rsidR="00AA40EA" w:rsidRPr="00E76356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6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1) </w:t>
      </w:r>
      <w:r w:rsidRPr="00E7635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ос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</w:t>
      </w:r>
      <w:r w:rsidRPr="00E7635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овные средства-средства труда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  <w:r w:rsidRPr="00E76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 </w:t>
      </w:r>
    </w:p>
    <w:p w:rsidR="00AA40EA" w:rsidRPr="00E76356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E76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2) </w:t>
      </w:r>
      <w:r w:rsidRPr="00E7635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нематериальные активы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  <w:r w:rsidRPr="00E76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A40EA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E76356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3) </w:t>
      </w:r>
      <w:r w:rsidRPr="00E7635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незавершенное строительство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:rsidR="00AA40EA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- о</w:t>
      </w:r>
      <w:r w:rsidRPr="00E7635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боротные активы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:</w:t>
      </w:r>
    </w:p>
    <w:p w:rsidR="00AA40EA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 w:rsidRPr="00E7635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1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)</w:t>
      </w:r>
      <w:r w:rsidRPr="00E7635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м</w:t>
      </w:r>
      <w:r w:rsidRPr="00E7635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атериально-производственные запасы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:rsidR="00AA40EA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2) незавершенное производство;</w:t>
      </w:r>
    </w:p>
    <w:p w:rsidR="00AA40EA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3) готовая продукция;</w:t>
      </w:r>
    </w:p>
    <w:p w:rsidR="00AA40EA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4) т</w:t>
      </w:r>
      <w:r w:rsidRPr="00E7635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овары для перепродажи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;</w:t>
      </w:r>
    </w:p>
    <w:p w:rsidR="00AA40EA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5) д</w:t>
      </w:r>
      <w:r w:rsidRPr="00E76356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ебиторская задолженность</w:t>
      </w:r>
      <w:r>
        <w:rPr>
          <w:rFonts w:ascii="Times New Roman" w:eastAsia="Times New Roman" w:hAnsi="Times New Roman" w:cs="Times New Roman"/>
          <w:iCs/>
          <w:color w:val="000000"/>
          <w:sz w:val="24"/>
          <w:szCs w:val="24"/>
          <w:lang w:eastAsia="ru-RU"/>
        </w:rPr>
        <w:t>.</w:t>
      </w:r>
    </w:p>
    <w:p w:rsidR="00AA40EA" w:rsidRPr="00E76356" w:rsidRDefault="00AA40EA" w:rsidP="00AA40EA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Pr="00BF744C" w:rsidRDefault="00AA40EA" w:rsidP="00AA40EA">
      <w:pPr>
        <w:pStyle w:val="a3"/>
        <w:shd w:val="clear" w:color="auto" w:fill="FFFFFF"/>
        <w:spacing w:after="0" w:line="240" w:lineRule="auto"/>
        <w:ind w:left="0" w:firstLine="708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BF744C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Оформление приложений </w:t>
      </w:r>
    </w:p>
    <w:p w:rsidR="00AA40E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Pr="00DD5CF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 приложения выносятся:</w:t>
      </w:r>
    </w:p>
    <w:p w:rsidR="00AA40EA" w:rsidRPr="00DD5CF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т</w:t>
      </w:r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аблицы (объем более 2/3 страницы формата А</w:t>
      </w:r>
      <w:proofErr w:type="gramStart"/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proofErr w:type="gramEnd"/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A40EA" w:rsidRPr="00DD5CF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г</w:t>
      </w:r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рафики и диаграммы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AA40EA" w:rsidRPr="00DD5CF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р</w:t>
      </w:r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асчеты и формулы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</w:p>
    <w:p w:rsidR="00AA40EA" w:rsidRPr="00DD5CF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м</w:t>
      </w:r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етодики и инструкции, разработанные автором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A40EA" w:rsidRPr="00DD5CF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lastRenderedPageBreak/>
        <w:t>- и</w:t>
      </w:r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ллюстративный материал вспомогательного характера (рисунки, схемы, планы, карты, фотографии)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</w:t>
      </w:r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AA40EA" w:rsidRPr="00DD5CF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 с</w:t>
      </w:r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правочные материалы (образцы документации предприятий, финансовая отчетность и т. д.)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AA40EA" w:rsidRPr="00DD5CF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Между приложением и текстом 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выпускной квалификационной работы</w:t>
      </w:r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существует взаимосвязь, которая прослеживается в виде ссылок на материалы приложения. Приложения размещают по мере их упоминания в тексте.</w:t>
      </w:r>
    </w:p>
    <w:p w:rsidR="00AA40EA" w:rsidRPr="00DD5CFD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A170A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Пример:</w:t>
      </w:r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 структуре сводного бюджета республиканский бюджет занимает около половины (см. Приложение А).</w:t>
      </w:r>
    </w:p>
    <w:p w:rsidR="00AA40EA" w:rsidRDefault="00AA40EA" w:rsidP="00AA40EA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Default="00AA40EA" w:rsidP="00AA40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Default="00AA40EA" w:rsidP="00AA40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Default="00AA40EA" w:rsidP="00D21BDB">
      <w:pPr>
        <w:shd w:val="clear" w:color="auto" w:fill="FFFFFF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</w:t>
      </w: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РИЛОЖЕНИЕ </w:t>
      </w:r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</w:t>
      </w:r>
    </w:p>
    <w:p w:rsidR="00AA40EA" w:rsidRPr="00DD5CFD" w:rsidRDefault="00AA40EA" w:rsidP="00AA40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Pr="00DD5CFD" w:rsidRDefault="00AA40EA" w:rsidP="00AA40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DD5CFD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Структура доходов бюджета Симферопольского района</w:t>
      </w:r>
    </w:p>
    <w:p w:rsidR="00AA40EA" w:rsidRPr="00DD5CFD" w:rsidRDefault="00AA40EA" w:rsidP="00AA40EA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Pr="00102CCD" w:rsidRDefault="00AA40EA" w:rsidP="00AA40EA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A40EA" w:rsidRPr="008A170A" w:rsidRDefault="00AA40EA" w:rsidP="00AA4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70A">
        <w:rPr>
          <w:rFonts w:ascii="Times New Roman" w:hAnsi="Times New Roman" w:cs="Times New Roman"/>
          <w:sz w:val="24"/>
          <w:szCs w:val="24"/>
        </w:rPr>
        <w:t>Каждое приложение следует размещать с новой страницы с указанием в центре верхней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70A">
        <w:rPr>
          <w:rFonts w:ascii="Times New Roman" w:hAnsi="Times New Roman" w:cs="Times New Roman"/>
          <w:sz w:val="24"/>
          <w:szCs w:val="24"/>
        </w:rPr>
        <w:t>части страницы слова «ПРИЛОЖЕНИЕ».</w:t>
      </w:r>
    </w:p>
    <w:p w:rsidR="00AA40EA" w:rsidRPr="008A170A" w:rsidRDefault="00AA40EA" w:rsidP="00AA4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70A">
        <w:rPr>
          <w:rFonts w:ascii="Times New Roman" w:hAnsi="Times New Roman" w:cs="Times New Roman"/>
          <w:sz w:val="24"/>
          <w:szCs w:val="24"/>
        </w:rPr>
        <w:t>Приложение должно иметь заголовок, который записываю</w:t>
      </w:r>
      <w:r>
        <w:rPr>
          <w:rFonts w:ascii="Times New Roman" w:hAnsi="Times New Roman" w:cs="Times New Roman"/>
          <w:sz w:val="24"/>
          <w:szCs w:val="24"/>
        </w:rPr>
        <w:t xml:space="preserve">т с прописной буквы, </w:t>
      </w:r>
      <w:r w:rsidRPr="008B0957">
        <w:rPr>
          <w:rFonts w:ascii="Times New Roman" w:hAnsi="Times New Roman" w:cs="Times New Roman"/>
          <w:color w:val="FF0000"/>
          <w:sz w:val="24"/>
          <w:szCs w:val="24"/>
        </w:rPr>
        <w:t>полужирным шрифтом</w:t>
      </w:r>
      <w:r w:rsidRPr="008A170A">
        <w:rPr>
          <w:rFonts w:ascii="Times New Roman" w:hAnsi="Times New Roman" w:cs="Times New Roman"/>
          <w:sz w:val="24"/>
          <w:szCs w:val="24"/>
        </w:rPr>
        <w:t>, отдельной строкой по центру без точки в конце.</w:t>
      </w:r>
    </w:p>
    <w:p w:rsidR="00AA40EA" w:rsidRPr="008A170A" w:rsidRDefault="00AA40EA" w:rsidP="00AA4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70A">
        <w:rPr>
          <w:rFonts w:ascii="Times New Roman" w:hAnsi="Times New Roman" w:cs="Times New Roman"/>
          <w:sz w:val="24"/>
          <w:szCs w:val="24"/>
        </w:rPr>
        <w:t>Приложения обозначают прописными буквами кирилличе</w:t>
      </w:r>
      <w:r>
        <w:rPr>
          <w:rFonts w:ascii="Times New Roman" w:hAnsi="Times New Roman" w:cs="Times New Roman"/>
          <w:sz w:val="24"/>
          <w:szCs w:val="24"/>
        </w:rPr>
        <w:t xml:space="preserve">ского алфавита, начиная с А, за </w:t>
      </w:r>
      <w:r w:rsidRPr="008A170A">
        <w:rPr>
          <w:rFonts w:ascii="Times New Roman" w:hAnsi="Times New Roman" w:cs="Times New Roman"/>
          <w:sz w:val="24"/>
          <w:szCs w:val="24"/>
        </w:rPr>
        <w:t xml:space="preserve">исключением букв Ё, </w:t>
      </w:r>
      <w:proofErr w:type="gramStart"/>
      <w:r w:rsidRPr="008A170A">
        <w:rPr>
          <w:rFonts w:ascii="Times New Roman" w:hAnsi="Times New Roman" w:cs="Times New Roman"/>
          <w:sz w:val="24"/>
          <w:szCs w:val="24"/>
        </w:rPr>
        <w:t>З</w:t>
      </w:r>
      <w:proofErr w:type="gramEnd"/>
      <w:r w:rsidRPr="008A170A">
        <w:rPr>
          <w:rFonts w:ascii="Times New Roman" w:hAnsi="Times New Roman" w:cs="Times New Roman"/>
          <w:sz w:val="24"/>
          <w:szCs w:val="24"/>
        </w:rPr>
        <w:t>, Й, О, Ч, Ъ, Ы, Ь. После слова «ПРИЛОЖЕНИЕ» следует буква, обозначающая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A170A">
        <w:rPr>
          <w:rFonts w:ascii="Times New Roman" w:hAnsi="Times New Roman" w:cs="Times New Roman"/>
          <w:sz w:val="24"/>
          <w:szCs w:val="24"/>
        </w:rPr>
        <w:t>его последовательность. Допускается обозначение приложений буквами латинского алфавита, за исключением букв I и O.</w:t>
      </w:r>
    </w:p>
    <w:p w:rsidR="00AA40EA" w:rsidRPr="008A170A" w:rsidRDefault="00AA40EA" w:rsidP="00AA4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70A">
        <w:rPr>
          <w:rFonts w:ascii="Times New Roman" w:hAnsi="Times New Roman" w:cs="Times New Roman"/>
          <w:sz w:val="24"/>
          <w:szCs w:val="24"/>
        </w:rPr>
        <w:t>Если в отчете одно приложение, оно обозначается «ПРИЛОЖЕНИЕ А».</w:t>
      </w:r>
    </w:p>
    <w:p w:rsidR="00AA40EA" w:rsidRPr="008A170A" w:rsidRDefault="00AA40EA" w:rsidP="00AA4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70A">
        <w:rPr>
          <w:rFonts w:ascii="Times New Roman" w:hAnsi="Times New Roman" w:cs="Times New Roman"/>
          <w:sz w:val="24"/>
          <w:szCs w:val="24"/>
        </w:rPr>
        <w:t>Приложения, как правило, выполняют на листах фор</w:t>
      </w:r>
      <w:r>
        <w:rPr>
          <w:rFonts w:ascii="Times New Roman" w:hAnsi="Times New Roman" w:cs="Times New Roman"/>
          <w:sz w:val="24"/>
          <w:szCs w:val="24"/>
        </w:rPr>
        <w:t>мата А</w:t>
      </w:r>
      <w:proofErr w:type="gramStart"/>
      <w:r>
        <w:rPr>
          <w:rFonts w:ascii="Times New Roman" w:hAnsi="Times New Roman" w:cs="Times New Roman"/>
          <w:sz w:val="24"/>
          <w:szCs w:val="24"/>
        </w:rPr>
        <w:t>4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. Допускается оформление </w:t>
      </w:r>
      <w:r w:rsidRPr="008A170A">
        <w:rPr>
          <w:rFonts w:ascii="Times New Roman" w:hAnsi="Times New Roman" w:cs="Times New Roman"/>
          <w:sz w:val="24"/>
          <w:szCs w:val="24"/>
        </w:rPr>
        <w:t xml:space="preserve">приложения на </w:t>
      </w:r>
      <w:proofErr w:type="gramStart"/>
      <w:r w:rsidRPr="008A170A">
        <w:rPr>
          <w:rFonts w:ascii="Times New Roman" w:hAnsi="Times New Roman" w:cs="Times New Roman"/>
          <w:sz w:val="24"/>
          <w:szCs w:val="24"/>
        </w:rPr>
        <w:t>листах</w:t>
      </w:r>
      <w:proofErr w:type="gramEnd"/>
      <w:r w:rsidRPr="008A170A">
        <w:rPr>
          <w:rFonts w:ascii="Times New Roman" w:hAnsi="Times New Roman" w:cs="Times New Roman"/>
          <w:sz w:val="24"/>
          <w:szCs w:val="24"/>
        </w:rPr>
        <w:t xml:space="preserve"> формата А3.</w:t>
      </w:r>
    </w:p>
    <w:p w:rsidR="00AA40EA" w:rsidRPr="008A170A" w:rsidRDefault="00AA40EA" w:rsidP="00AA4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70A">
        <w:rPr>
          <w:rFonts w:ascii="Times New Roman" w:hAnsi="Times New Roman" w:cs="Times New Roman"/>
          <w:sz w:val="24"/>
          <w:szCs w:val="24"/>
        </w:rPr>
        <w:t>Приложения должны иметь общую с остальной частью отчета сквозную нумерацию страниц.</w:t>
      </w:r>
    </w:p>
    <w:p w:rsidR="00AA40EA" w:rsidRPr="008A170A" w:rsidRDefault="00AA40EA" w:rsidP="00AA40EA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A170A">
        <w:rPr>
          <w:rFonts w:ascii="Times New Roman" w:hAnsi="Times New Roman" w:cs="Times New Roman"/>
          <w:sz w:val="24"/>
          <w:szCs w:val="24"/>
        </w:rPr>
        <w:t xml:space="preserve">Все приложения должны быть перечислены в содержании </w:t>
      </w:r>
      <w:r>
        <w:rPr>
          <w:rFonts w:ascii="Times New Roman" w:hAnsi="Times New Roman" w:cs="Times New Roman"/>
          <w:sz w:val="24"/>
          <w:szCs w:val="24"/>
        </w:rPr>
        <w:t xml:space="preserve">научной работы с указанием их обозначений </w:t>
      </w:r>
      <w:r w:rsidRPr="008A170A">
        <w:rPr>
          <w:rFonts w:ascii="Times New Roman" w:hAnsi="Times New Roman" w:cs="Times New Roman"/>
          <w:sz w:val="24"/>
          <w:szCs w:val="24"/>
        </w:rPr>
        <w:t>и наименования.</w:t>
      </w: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AA40EA" w:rsidRPr="00D61D43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A40EA" w:rsidRDefault="00AA40EA" w:rsidP="00AA40EA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AA40EA" w:rsidRPr="00AA40EA" w:rsidRDefault="00AA40EA" w:rsidP="00AA40EA">
      <w:pPr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§ 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2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. </w:t>
      </w:r>
      <w:r w:rsidRPr="00AA4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 процессе п</w:t>
      </w:r>
      <w:r w:rsidRPr="00AA4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одготовк</w:t>
      </w:r>
      <w:r w:rsidRPr="00AA4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</w:t>
      </w:r>
      <w:r w:rsidRPr="00AA4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 защит</w:t>
      </w:r>
      <w:r w:rsidRPr="00AA4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ы</w:t>
      </w:r>
      <w:r w:rsidRPr="00AA40EA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курсовых работ</w:t>
      </w:r>
    </w:p>
    <w:p w:rsidR="001B3042" w:rsidRDefault="001B3042" w:rsidP="001B30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</w:p>
    <w:p w:rsidR="001B3042" w:rsidRPr="002B2040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040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и защита курсовых работ является промежуточным этапом демонстрации полученных знаний по дисциплинам, предусматривающим написание курсовых работ.</w:t>
      </w:r>
    </w:p>
    <w:p w:rsidR="001B3042" w:rsidRPr="002B2040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040">
        <w:rPr>
          <w:rFonts w:ascii="Times New Roman" w:eastAsia="Times New Roman" w:hAnsi="Times New Roman" w:cs="Times New Roman"/>
          <w:sz w:val="24"/>
          <w:szCs w:val="24"/>
          <w:lang w:eastAsia="ru-RU"/>
        </w:rPr>
        <w:t>Главной целью написания курсовой работы является проверка усвоения студентами знаний в области теории определенной дисциплины, умения анализировать и увязывать теоретические знания  с практикой аналитической работы в указанной сфере.</w:t>
      </w:r>
    </w:p>
    <w:p w:rsidR="001B3042" w:rsidRPr="002B2040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0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Курсовая работа (проект) представляет собой самостоятельное, завершенное, теоретическое исследование, содержащее указания на проблемные аспекты темы и собственные выводы автора. </w:t>
      </w:r>
    </w:p>
    <w:p w:rsidR="001B3042" w:rsidRPr="002B2040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20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процессе написания курсовой работы студент должен показать умение использовать общетеоретические, методологические и специальные знания по выбранной проблематике. </w:t>
      </w:r>
    </w:p>
    <w:p w:rsidR="001B3042" w:rsidRPr="002B2040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20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Написание курсовой работы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состоит из</w:t>
      </w:r>
      <w:r w:rsidRPr="002B20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следующи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х </w:t>
      </w:r>
      <w:r w:rsidRPr="002B20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этап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ов</w:t>
      </w:r>
      <w:r w:rsidRPr="002B20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1B3042" w:rsidRPr="002B2040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040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lastRenderedPageBreak/>
        <w:t>Первый этап</w:t>
      </w:r>
      <w:r w:rsidRPr="002B20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подготовительный, включает в себя:</w:t>
      </w:r>
    </w:p>
    <w:p w:rsidR="001B3042" w:rsidRPr="002B2040" w:rsidRDefault="001B3042" w:rsidP="001B3042">
      <w:pPr>
        <w:pStyle w:val="a3"/>
        <w:shd w:val="clear" w:color="auto" w:fill="FFFFFF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040">
        <w:rPr>
          <w:rFonts w:ascii="Times New Roman" w:eastAsia="Times New Roman" w:hAnsi="Times New Roman" w:cs="Times New Roman"/>
          <w:sz w:val="24"/>
          <w:szCs w:val="24"/>
          <w:lang w:eastAsia="ru-RU"/>
        </w:rPr>
        <w:t>а) выбор темы курсовой работы;</w:t>
      </w:r>
    </w:p>
    <w:p w:rsidR="001B3042" w:rsidRPr="002B2040" w:rsidRDefault="001B3042" w:rsidP="001B3042">
      <w:pPr>
        <w:pStyle w:val="a3"/>
        <w:shd w:val="clear" w:color="auto" w:fill="FFFFFF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040">
        <w:rPr>
          <w:rFonts w:ascii="Times New Roman" w:eastAsia="Times New Roman" w:hAnsi="Times New Roman" w:cs="Times New Roman"/>
          <w:sz w:val="24"/>
          <w:szCs w:val="24"/>
          <w:lang w:eastAsia="ru-RU"/>
        </w:rPr>
        <w:t>б) изучение методических рекомендаций по выполнению курсовой работы;</w:t>
      </w:r>
    </w:p>
    <w:p w:rsidR="001B3042" w:rsidRPr="002B2040" w:rsidRDefault="001B3042" w:rsidP="001B3042">
      <w:pPr>
        <w:pStyle w:val="a3"/>
        <w:shd w:val="clear" w:color="auto" w:fill="FFFFFF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040">
        <w:rPr>
          <w:rFonts w:ascii="Times New Roman" w:eastAsia="Times New Roman" w:hAnsi="Times New Roman" w:cs="Times New Roman"/>
          <w:sz w:val="24"/>
          <w:szCs w:val="24"/>
          <w:lang w:eastAsia="ru-RU"/>
        </w:rPr>
        <w:t>в) формулировку проблемы или проблемного вопроса;</w:t>
      </w:r>
    </w:p>
    <w:p w:rsidR="001B3042" w:rsidRPr="002B2040" w:rsidRDefault="001B3042" w:rsidP="001B3042">
      <w:pPr>
        <w:pStyle w:val="a3"/>
        <w:shd w:val="clear" w:color="auto" w:fill="FFFFFF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040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определение цели и задач курсовой работы;</w:t>
      </w:r>
    </w:p>
    <w:p w:rsidR="001B3042" w:rsidRPr="002B2040" w:rsidRDefault="001B3042" w:rsidP="001B3042">
      <w:pPr>
        <w:pStyle w:val="a3"/>
        <w:shd w:val="clear" w:color="auto" w:fill="FFFFFF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040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составление плана курсовой работы и обсуждение его с руководителем (план составляется на основе анализа имеющихся материалов).</w:t>
      </w:r>
    </w:p>
    <w:p w:rsidR="001B3042" w:rsidRPr="002B2040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0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Тема курсовой работы</w:t>
      </w:r>
      <w:r w:rsidRPr="002B20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должна быть актуальной, как в теоретическом, так и в практическом отношениях. Студент может сам предложить заинтересовавшую его тему, либо выбрать из списка тем, предложенных преподавателем. В процессе работы возможна незначительная корректировка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названия </w:t>
      </w:r>
      <w:r w:rsidRPr="002B20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темы курсовой работы. </w:t>
      </w:r>
    </w:p>
    <w:p w:rsidR="001B3042" w:rsidRPr="002B2040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B2040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План курсовой работы</w:t>
      </w:r>
    </w:p>
    <w:p w:rsidR="001B3042" w:rsidRPr="00DF6906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B204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ознакомления с первоначальным кругом источников студент </w:t>
      </w:r>
      <w:r w:rsidRPr="00DB0115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составляет план курсовой работы и согласовывает его с руководителем. Этот план, по мере накопления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материала, может быть в дальнейшем уточнен, дополнен или изменен. Окончательный вариант плана составляется тогда, когда круг источников по теме определен наиболее полно.</w:t>
      </w:r>
    </w:p>
    <w:p w:rsidR="001B3042" w:rsidRPr="00DF6906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План – это логическая основа работы, он позволяет систематизировать собранный материал. Названия параграфов формулируются таким образом, чтобы тема была раскрыта полно и последовательно.</w:t>
      </w:r>
    </w:p>
    <w:p w:rsidR="001B3042" w:rsidRPr="00DF6906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Каждый параграф должен быть посвящен части общей темы. Следует избегать дублирования в названиях параграфов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 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темы курсовой работы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Обычно для студентов </w:t>
      </w:r>
      <w:r w:rsidR="009C1059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среднего профессионального образования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работа состоит из двух глав и пяти – ш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ести параграфов, но если этого 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требуют интересы исследования, то их количество может быть либо меньше, либо больше.</w:t>
      </w:r>
    </w:p>
    <w:p w:rsidR="001B3042" w:rsidRPr="00AF07DC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труктур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 курсовой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работы, помимо глав и параграфов, должн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включать: </w:t>
      </w:r>
      <w:r w:rsidRPr="007F09A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содержание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 w:rsidRPr="00DF69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введение 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</w:t>
      </w:r>
      <w:r w:rsidRPr="00DF69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заключение, список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использованных источников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а также </w:t>
      </w:r>
      <w:r w:rsidRPr="00DF690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приложения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, если таковые есть.</w:t>
      </w:r>
    </w:p>
    <w:p w:rsidR="001B3042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</w:p>
    <w:p w:rsidR="001B3042" w:rsidRPr="00DF6906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90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Второй этап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включает в себя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подборку и анализ литературы по теме курсовой работы, а также выбор методов исследования, и подразумевает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B3042" w:rsidRPr="00DF6906" w:rsidRDefault="001B3042" w:rsidP="001B3042">
      <w:pPr>
        <w:pStyle w:val="a3"/>
        <w:shd w:val="clear" w:color="auto" w:fill="FFFFFF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0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оставление библиографии по теме курсовой работы;</w:t>
      </w:r>
    </w:p>
    <w:p w:rsidR="001B3042" w:rsidRPr="00DF6906" w:rsidRDefault="001B3042" w:rsidP="001B3042">
      <w:pPr>
        <w:pStyle w:val="a3"/>
        <w:shd w:val="clear" w:color="auto" w:fill="FFFFFF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б</w:t>
      </w:r>
      <w:r w:rsidRPr="00DB0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зучение методических и специальных литературных источников, составление литературного обзора (работа с каталогами библиотек, библиографическими указателями);</w:t>
      </w:r>
    </w:p>
    <w:p w:rsidR="001B3042" w:rsidRPr="00DF6906" w:rsidRDefault="001B3042" w:rsidP="001B3042">
      <w:pPr>
        <w:pStyle w:val="a3"/>
        <w:shd w:val="clear" w:color="auto" w:fill="FFFFFF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</w:t>
      </w:r>
      <w:r w:rsidRPr="00DB0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зучение теории и истории вопроса, опыта решения данной проблемы на практике и анализ ключевых понятий темы;</w:t>
      </w:r>
    </w:p>
    <w:p w:rsidR="001B3042" w:rsidRPr="00DF6906" w:rsidRDefault="001B3042" w:rsidP="001B3042">
      <w:pPr>
        <w:pStyle w:val="a3"/>
        <w:shd w:val="clear" w:color="auto" w:fill="FFFFFF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r w:rsidRPr="00DB0115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пределение методов исследования (методы анализа и синтеза, статистические методы, анализ архивных документов, наблюдение, метод экспертных оценок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, методы экономического анализа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1B3042" w:rsidRPr="00DF6906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определении круга источников студент с помощью руководителя составляет первоначальный список литературы по теме работы.</w:t>
      </w:r>
    </w:p>
    <w:p w:rsidR="001B3042" w:rsidRPr="00DF6906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Затем студент ведет самостоятельный поиск литературы в справочно-библиографическом отделе библиотек, а также в сети </w:t>
      </w:r>
      <w:proofErr w:type="spellStart"/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Internet</w:t>
      </w:r>
      <w:proofErr w:type="spellEnd"/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. На данном этапе важно выявить наиболее полный круг источников, что позволит комплексно исследовать тему. На основе проведенного поиска составляется список источников, который в процессе работы над темой может изменяться и дополняться.</w:t>
      </w:r>
    </w:p>
    <w:p w:rsidR="001B3042" w:rsidRPr="00DF6906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Порядок анализа литературы:</w:t>
      </w:r>
    </w:p>
    <w:p w:rsidR="001B3042" w:rsidRPr="00DF6906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1. Учебная литература</w:t>
      </w:r>
    </w:p>
    <w:p w:rsidR="001B3042" w:rsidRPr="00DF6906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2. Официальные документы, нормативные правовые акты</w:t>
      </w:r>
    </w:p>
    <w:p w:rsidR="001B3042" w:rsidRPr="00DF6906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3. Научные труды, в том числе и научные статьи</w:t>
      </w:r>
    </w:p>
    <w:p w:rsidR="001B3042" w:rsidRPr="00DF6906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4. Интернет - ресурсы</w:t>
      </w:r>
    </w:p>
    <w:p w:rsidR="001B3042" w:rsidRPr="00DF6906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5. Справочные издания, энциклопедии и т.д.</w:t>
      </w:r>
    </w:p>
    <w:p w:rsidR="001B3042" w:rsidRPr="00DF6906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работе с литературой рекомендуется следующий порядок: прочитать титульный лист и оглавление, затем ознакомиться с предисловием, введением, заключением книги. В оглавлении важно отметить те разделы и параграфы, которые представляю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 интерес для раскрытия темы. 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предисловии можно найти ответы на такие вопросы, как цель написания курсовой работы, основные направления изучения темы, общий характер курсовой работы и </w:t>
      </w:r>
      <w:proofErr w:type="spellStart"/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еѐ</w:t>
      </w:r>
      <w:proofErr w:type="spellEnd"/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структур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3042" w:rsidRPr="00FB0A67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A67">
        <w:rPr>
          <w:rFonts w:ascii="Times New Roman" w:eastAsia="Times New Roman" w:hAnsi="Times New Roman" w:cs="Times New Roman"/>
          <w:sz w:val="24"/>
          <w:szCs w:val="24"/>
          <w:lang w:eastAsia="ru-RU"/>
        </w:rPr>
        <w:t>Определив круг источников, составив план, студент п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ереходит к </w:t>
      </w:r>
      <w:r w:rsidRPr="00FB0A67">
        <w:rPr>
          <w:rFonts w:ascii="Times New Roman" w:eastAsia="Times New Roman" w:hAnsi="Times New Roman" w:cs="Times New Roman"/>
          <w:sz w:val="24"/>
          <w:szCs w:val="24"/>
          <w:lang w:eastAsia="ru-RU"/>
        </w:rPr>
        <w:t>углубленному изучению материала. Начин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ать изучение темы лучше всего с </w:t>
      </w:r>
      <w:r w:rsidRPr="00FB0A67">
        <w:rPr>
          <w:rFonts w:ascii="Times New Roman" w:eastAsia="Times New Roman" w:hAnsi="Times New Roman" w:cs="Times New Roman"/>
          <w:sz w:val="24"/>
          <w:szCs w:val="24"/>
          <w:lang w:eastAsia="ru-RU"/>
        </w:rPr>
        <w:t>чтения соответствующих разделов учебни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ков. Затем следует переходить к </w:t>
      </w:r>
      <w:r w:rsidRPr="00FB0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чтению более сложного материала - общей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специальной научной литературы. Читая </w:t>
      </w:r>
      <w:r w:rsidRPr="00FB0A67">
        <w:rPr>
          <w:rFonts w:ascii="Times New Roman" w:eastAsia="Times New Roman" w:hAnsi="Times New Roman" w:cs="Times New Roman"/>
          <w:sz w:val="24"/>
          <w:szCs w:val="24"/>
          <w:lang w:eastAsia="ru-RU"/>
        </w:rPr>
        <w:t>материал, надо стараться извлечь из него 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олько такую информацию, которая </w:t>
      </w:r>
      <w:r w:rsidRPr="00FB0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необходима для работы. Во время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чтения уясняются все незнакомые </w:t>
      </w:r>
      <w:r w:rsidRPr="00FB0A6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термины. Для этого используются словари и справочники.</w:t>
      </w:r>
    </w:p>
    <w:p w:rsidR="001B3042" w:rsidRPr="00FB0A67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A67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процессе работы возникает 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еобходимость сделать какие-либо </w:t>
      </w:r>
      <w:r w:rsidRPr="00FB0A67">
        <w:rPr>
          <w:rFonts w:ascii="Times New Roman" w:eastAsia="Times New Roman" w:hAnsi="Times New Roman" w:cs="Times New Roman"/>
          <w:sz w:val="24"/>
          <w:szCs w:val="24"/>
          <w:lang w:eastAsia="ru-RU"/>
        </w:rPr>
        <w:t>сноски. При этом целесообразно сноски делать на отдельном листе бумаги.</w:t>
      </w:r>
    </w:p>
    <w:p w:rsidR="001B3042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FB0A67">
        <w:rPr>
          <w:rFonts w:ascii="Times New Roman" w:eastAsia="Times New Roman" w:hAnsi="Times New Roman" w:cs="Times New Roman"/>
          <w:sz w:val="24"/>
          <w:szCs w:val="24"/>
          <w:lang w:eastAsia="ru-RU"/>
        </w:rPr>
        <w:t>На каждом листе должны быть указаны по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лные и точные данные источника, </w:t>
      </w:r>
      <w:r w:rsidRPr="00FB0A67">
        <w:rPr>
          <w:rFonts w:ascii="Times New Roman" w:eastAsia="Times New Roman" w:hAnsi="Times New Roman" w:cs="Times New Roman"/>
          <w:sz w:val="24"/>
          <w:szCs w:val="24"/>
          <w:lang w:eastAsia="ru-RU"/>
        </w:rPr>
        <w:t>из которого сделана выписка (фамилия и ин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ициалы автора, название работы, </w:t>
      </w:r>
      <w:r w:rsidRPr="00FB0A67">
        <w:rPr>
          <w:rFonts w:ascii="Times New Roman" w:eastAsia="Times New Roman" w:hAnsi="Times New Roman" w:cs="Times New Roman"/>
          <w:sz w:val="24"/>
          <w:szCs w:val="24"/>
          <w:lang w:eastAsia="ru-RU"/>
        </w:rPr>
        <w:t>место и год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здания, номер страницы и т.п.). </w:t>
      </w:r>
      <w:r w:rsidRPr="00FB0A6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Проведя такую предварительную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и, пожалуй, наиболее трудоемкую </w:t>
      </w:r>
      <w:r w:rsidRPr="00FB0A67">
        <w:rPr>
          <w:rFonts w:ascii="Times New Roman" w:eastAsia="Times New Roman" w:hAnsi="Times New Roman" w:cs="Times New Roman"/>
          <w:sz w:val="24"/>
          <w:szCs w:val="24"/>
          <w:lang w:eastAsia="ru-RU"/>
        </w:rPr>
        <w:t>работу, можно переходить к написан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ию отдельных разделов курсового </w:t>
      </w:r>
      <w:r w:rsidRPr="00FB0A67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проекта.</w:t>
      </w:r>
    </w:p>
    <w:p w:rsidR="001B3042" w:rsidRPr="00034ADD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1B3042" w:rsidRPr="00DF6906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F6906"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  <w:t>Третий этап</w:t>
      </w:r>
      <w:r w:rsidRPr="00DF690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основной,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предполагает непосредственное написание курсовой работы.</w:t>
      </w:r>
    </w:p>
    <w:p w:rsidR="001B3042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Рекомендуется начать работу с одного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из параграфов. Не обязательно с </w:t>
      </w: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первого. Главное при этом - осмыслить фа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кты, выявить тенденции развития </w:t>
      </w: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процессов. Обычно в первой части параграфа излагают 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бщую постановку </w:t>
      </w: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>вопроса, а затем переходят к рас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смотрению его отдельных сторон.</w:t>
      </w:r>
    </w:p>
    <w:p w:rsidR="001B3042" w:rsidRPr="005C5E39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>Изложение материала должно быть логичны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м, последовательным, а выводы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</w:t>
      </w: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>о</w:t>
      </w:r>
      <w:proofErr w:type="gramEnd"/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боснованными. Для подтверждения собственных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мыслей автор может использовать </w:t>
      </w: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>цитаты из различных источников. 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 этом любая цитата должна быть </w:t>
      </w: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приведена со ссылкой на источник. Ссыла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ться на источник нужно и тогда, </w:t>
      </w: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>когда в тексте курсовой работы приводят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 конкретные цифры, факты, </w:t>
      </w: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>схемы из других работ.</w:t>
      </w:r>
      <w:r w:rsidR="006D1B1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D1B1C" w:rsidRPr="006D1B1C">
        <w:rPr>
          <w:rFonts w:ascii="Times New Roman" w:eastAsia="Times New Roman" w:hAnsi="Times New Roman" w:cs="Times New Roman"/>
          <w:sz w:val="24"/>
          <w:szCs w:val="24"/>
          <w:lang w:eastAsia="ru-RU"/>
        </w:rPr>
        <w:t>Ссылки на цитаты и использованные источники делаются в следующем виде: [6, с. 26], где 6 -  порядковый номер источника в списке литературы, 26 – страница источника из которого была взята цитата.</w:t>
      </w:r>
    </w:p>
    <w:p w:rsidR="001B3042" w:rsidRPr="005C5E39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>Завершая параграф необходим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сформулировать вывод, который </w:t>
      </w: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вытекает из содержания данного раздела.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Вывод пригодится и при </w:t>
      </w: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написании заключения.</w:t>
      </w:r>
    </w:p>
    <w:p w:rsidR="001B3042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>Окончив работу над всеми парагр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афами, их перечитывают целиком. </w:t>
      </w: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позволит выявить повторы, против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оречия, нарушения логики. Здесь </w:t>
      </w: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>вносятся в текст необходимые допол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нения и изменения, восполняются </w:t>
      </w:r>
      <w:r w:rsidRPr="005C5E3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пробелы, осуществляется редактирование, проверяются сноски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3042" w:rsidRPr="00E20BEC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После написания разделов работы следует приступить к окончательному написанию </w:t>
      </w:r>
      <w:r w:rsidRPr="004C67C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введения,</w:t>
      </w: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котором должны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иметь место</w:t>
      </w: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1B3042" w:rsidRPr="00E20BEC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- а</w:t>
      </w: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t>ктуальность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исследования и выбора именно данной темы,</w:t>
      </w:r>
    </w:p>
    <w:p w:rsidR="001B3042" w:rsidRPr="00E20BEC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ц</w:t>
      </w: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ель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 задачи курсовой работы,</w:t>
      </w:r>
    </w:p>
    <w:p w:rsidR="001B3042" w:rsidRPr="00E20BEC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объект и предмет исследования,</w:t>
      </w:r>
    </w:p>
    <w:p w:rsidR="001B3042" w:rsidRPr="00E20BEC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- м</w:t>
      </w: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t>етоды исследования.</w:t>
      </w:r>
    </w:p>
    <w:p w:rsidR="001B3042" w:rsidRPr="00E20BEC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Подготовка введения требует внимания потому, что в нем в концентрированной форме представлены основные идеи курсовой работы.</w:t>
      </w:r>
    </w:p>
    <w:p w:rsidR="001B3042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F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Актуальность</w:t>
      </w: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это, своего рода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ответ на вопрос – </w:t>
      </w: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почему вообще интересно 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важно изучать выбранную тему. </w:t>
      </w: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Актуальность содержит положения и доводы, </w:t>
      </w: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свидетельствующие в пользу научной и прикладной значимости решения проблемы, исследуемой в курсовой работе. </w:t>
      </w:r>
    </w:p>
    <w:p w:rsidR="001B3042" w:rsidRPr="00E20BEC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F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курсовой работы - это решение проблемы, ответ на проблемный вопрос, который был сформулирован в разделе «актуальность». Цель не должна формулироваться как процесс (например: изучение финансового состояния предприятия), а как результат (например: провести анализ…, определить влияние…, доказать…, выявить основные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…). Цель должна быть достижима и </w:t>
      </w: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проверяема.</w:t>
      </w:r>
    </w:p>
    <w:p w:rsidR="001B3042" w:rsidRPr="00785FED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proofErr w:type="gramStart"/>
      <w:r w:rsidRPr="00785F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Проблема, цель и тема курсовой работы взаимосвязаны.</w:t>
      </w:r>
      <w:proofErr w:type="gramEnd"/>
    </w:p>
    <w:p w:rsidR="001B3042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85FE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Задачи</w:t>
      </w: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курсовой работы вытекают из цели и являются шагами в достижении поставленной цели. В соответствии с целью следует выделить </w:t>
      </w:r>
      <w:r w:rsidR="00C033D0">
        <w:rPr>
          <w:rFonts w:ascii="Times New Roman" w:eastAsia="Times New Roman" w:hAnsi="Times New Roman" w:cs="Times New Roman"/>
          <w:sz w:val="24"/>
          <w:szCs w:val="24"/>
          <w:lang w:eastAsia="ru-RU"/>
        </w:rPr>
        <w:t>4-5 задач</w:t>
      </w: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которые необходимо решить для достижения поставленной цели курсовой работы.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Как правило,</w:t>
      </w:r>
      <w:r w:rsidRPr="00855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одна</w:t>
      </w:r>
      <w:r w:rsidRPr="00855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задача соответствует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одному</w:t>
      </w:r>
      <w:r w:rsidRPr="00855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параграфу курсовой работы.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8553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Задачи определяют структуру работы. </w:t>
      </w:r>
    </w:p>
    <w:p w:rsidR="001B3042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«Для достижения поставленной цели необходимо решить следующие задачи» и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далее </w:t>
      </w:r>
      <w:r w:rsidRPr="00E20BE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формулируются в виде глаголов: изучить, доказать, показать, выявить, определить, провести мониторинг и т.д. </w:t>
      </w:r>
    </w:p>
    <w:p w:rsidR="001B3042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Объект</w:t>
      </w:r>
      <w:r w:rsidRPr="00685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исследования в курсовой работе – это отдельный процесс в действительности или явление, которые изучаются в рамках заданной тематики в поле одной дисциплины. Объект чаще всего содержит в себе сразу несколько предметов, а задачей студента будет выявление актуальной проблемы, подробное ее рассмотрение.</w:t>
      </w:r>
    </w:p>
    <w:p w:rsidR="001B3042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Объект – всегда более широкое понятие, чем предмет.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Например, о</w:t>
      </w:r>
      <w:r w:rsidRPr="00685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бщественные отношения изучаются множеством дисциплин социально-гуманитарного цикла. Но писать в </w:t>
      </w:r>
      <w:proofErr w:type="gramStart"/>
      <w:r w:rsidRPr="00685652"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курсовой</w:t>
      </w:r>
      <w:proofErr w:type="gramEnd"/>
      <w:r w:rsidRPr="00685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что</w:t>
      </w:r>
      <w:r w:rsidRPr="00685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объект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исследования – </w:t>
      </w:r>
      <w:r w:rsidRPr="00685652">
        <w:rPr>
          <w:rFonts w:ascii="Times New Roman" w:eastAsia="Times New Roman" w:hAnsi="Times New Roman" w:cs="Times New Roman"/>
          <w:sz w:val="24"/>
          <w:szCs w:val="24"/>
          <w:lang w:eastAsia="ru-RU"/>
        </w:rPr>
        <w:t>«общественные отношения» - это слишком размыто. Их нужно конкретизировать. Например, если курсовая пишется по гражданскому праву, речь может идти об «общественных отношениях в сфере наследования», а если по экономике – об «общественных отношениях 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сфере</w:t>
      </w:r>
      <w:r w:rsidRPr="00685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распределени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я</w:t>
      </w:r>
      <w:r w:rsidRPr="00685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доходов». </w:t>
      </w:r>
    </w:p>
    <w:p w:rsidR="001B3042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65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Предмет исследования</w:t>
      </w:r>
      <w:r w:rsidRPr="0068565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понятие конкретное. Оно входит в объект исследования и точно указывает на то, о чем вы будете говорить в своей работе. Предмет конкретен, но по формулировке будет обширнее – в этом и состоит разница. Чаще всего он почти дословно повторяет тему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курсовой работы</w:t>
      </w:r>
      <w:r w:rsidRPr="00685652">
        <w:rPr>
          <w:rFonts w:ascii="Times New Roman" w:eastAsia="Times New Roman" w:hAnsi="Times New Roman" w:cs="Times New Roman"/>
          <w:sz w:val="24"/>
          <w:szCs w:val="24"/>
          <w:lang w:eastAsia="ru-RU"/>
        </w:rPr>
        <w:t>. Он уже сформулирован руководителем, студенту остается его скопировать или немного перефразировать (если тема слишком длинная, состоящая из нескольких предложений). Важно следить, чтобы предмет полностью входил в объект, уточ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нял его, не выходя за пределы. </w:t>
      </w:r>
    </w:p>
    <w:p w:rsidR="001B3042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85652">
        <w:rPr>
          <w:rFonts w:ascii="Times New Roman" w:eastAsia="Times New Roman" w:hAnsi="Times New Roman" w:cs="Times New Roman"/>
          <w:sz w:val="24"/>
          <w:szCs w:val="24"/>
          <w:lang w:eastAsia="ru-RU"/>
        </w:rPr>
        <w:t>Если брать экономические науки, то объект будет, например, персонал завода, а предмет – методы и технологии стимулирования персонала завода.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1B3042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Методы исследования - </w:t>
      </w:r>
      <w:r w:rsidRPr="00685652">
        <w:rPr>
          <w:rFonts w:ascii="Times New Roman" w:eastAsia="Times New Roman" w:hAnsi="Times New Roman" w:cs="Times New Roman"/>
          <w:sz w:val="24"/>
          <w:szCs w:val="24"/>
          <w:lang w:eastAsia="ru-RU"/>
        </w:rPr>
        <w:t>это способ получения знаний и навыков, расширения теоретической базы. Именно они помогут студенту получить или доказать тезисы, полученные в курсовой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работе</w:t>
      </w:r>
      <w:r w:rsidRPr="00685652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</w:t>
      </w:r>
      <w:r w:rsidRPr="0015290E">
        <w:rPr>
          <w:rFonts w:ascii="Times New Roman" w:eastAsia="Times New Roman" w:hAnsi="Times New Roman" w:cs="Times New Roman"/>
          <w:sz w:val="24"/>
          <w:szCs w:val="24"/>
          <w:lang w:eastAsia="ru-RU"/>
        </w:rPr>
        <w:t>радиционно принято подразделять методы на две основные группы: теоретические и практические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1B3042" w:rsidRPr="0015290E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0E">
        <w:rPr>
          <w:rFonts w:ascii="Times New Roman" w:eastAsia="Times New Roman" w:hAnsi="Times New Roman" w:cs="Times New Roman"/>
          <w:sz w:val="24"/>
          <w:szCs w:val="24"/>
          <w:lang w:eastAsia="ru-RU"/>
        </w:rPr>
        <w:t>С точки зрения отдельных наук формулировка методов будет построена следующим образом:</w:t>
      </w:r>
    </w:p>
    <w:p w:rsidR="001B3042" w:rsidRPr="0015290E" w:rsidRDefault="001B3042" w:rsidP="001B3042">
      <w:pPr>
        <w:pStyle w:val="a3"/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29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Юриспруденция:</w:t>
      </w:r>
    </w:p>
    <w:p w:rsidR="001B3042" w:rsidRPr="0015290E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данной работе были применены общенаучные методы: анализ, аналогия, классификация, обобщение материалов исследования. </w:t>
      </w:r>
      <w:proofErr w:type="spellStart"/>
      <w:r w:rsidRPr="0015290E">
        <w:rPr>
          <w:rFonts w:ascii="Times New Roman" w:eastAsia="Times New Roman" w:hAnsi="Times New Roman" w:cs="Times New Roman"/>
          <w:sz w:val="24"/>
          <w:szCs w:val="24"/>
          <w:lang w:eastAsia="ru-RU"/>
        </w:rPr>
        <w:t>Частнонаучную</w:t>
      </w:r>
      <w:proofErr w:type="spellEnd"/>
      <w:r w:rsidRPr="001529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методологию составили: сравнительно-правовой, технико-юридический метод, мето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 нормативно-правового анализа.</w:t>
      </w:r>
    </w:p>
    <w:p w:rsidR="001B3042" w:rsidRPr="0015290E" w:rsidRDefault="001B3042" w:rsidP="001B3042">
      <w:pPr>
        <w:pStyle w:val="a3"/>
        <w:numPr>
          <w:ilvl w:val="0"/>
          <w:numId w:val="2"/>
        </w:numPr>
        <w:shd w:val="clear" w:color="auto" w:fill="FFFFFF"/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1529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Экономика и финансы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(страхование)</w:t>
      </w:r>
      <w:r w:rsidRPr="0015290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1B3042" w:rsidRPr="00EA1C8A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5290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раскрытия обозначенной темы работы были использованы такие методы, как анализ, синтез, классификация информации, библиографический анализ, экономические расчеты. Специальными методами выступили: вертикальный и </w:t>
      </w:r>
      <w:r w:rsidRPr="0015290E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горизонтальный анализ финансовой отчетности, статистический и динамический анализ данных.</w:t>
      </w:r>
    </w:p>
    <w:p w:rsidR="001B3042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</w:pPr>
    </w:p>
    <w:p w:rsidR="001B3042" w:rsidRPr="00EA1C8A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1C8A">
        <w:rPr>
          <w:rFonts w:ascii="Times New Roman" w:eastAsia="Times New Roman" w:hAnsi="Times New Roman" w:cs="Times New Roman"/>
          <w:b/>
          <w:i/>
          <w:color w:val="000000" w:themeColor="text1"/>
          <w:sz w:val="24"/>
          <w:szCs w:val="24"/>
          <w:lang w:eastAsia="ru-RU"/>
        </w:rPr>
        <w:t>Четвертый этап</w:t>
      </w:r>
      <w:r w:rsidRPr="00EA1C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– </w:t>
      </w:r>
      <w:r w:rsidRPr="00EA1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итоговый, предполагающий оформление</w:t>
      </w:r>
      <w:r w:rsidRPr="00EA1C8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</w:t>
      </w:r>
      <w:r w:rsidRPr="00EA1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результатов, включает в себя:</w:t>
      </w:r>
    </w:p>
    <w:p w:rsidR="001B3042" w:rsidRPr="00EA1C8A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1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а) предварительное обсуждение курсовой работы;</w:t>
      </w:r>
    </w:p>
    <w:p w:rsidR="001B3042" w:rsidRPr="00EA1C8A" w:rsidRDefault="001B3042" w:rsidP="001B3042">
      <w:pPr>
        <w:pStyle w:val="a3"/>
        <w:shd w:val="clear" w:color="auto" w:fill="FFFFFF"/>
        <w:tabs>
          <w:tab w:val="left" w:pos="426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1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б) окончательное оформление курсовой работы;</w:t>
      </w:r>
    </w:p>
    <w:p w:rsidR="001B3042" w:rsidRPr="00EA1C8A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1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в) составление текста защиты курсовой работы;</w:t>
      </w:r>
    </w:p>
    <w:p w:rsidR="001B3042" w:rsidRPr="00EA1C8A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A1C8A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г) защиту курсовой работы.</w:t>
      </w:r>
    </w:p>
    <w:p w:rsidR="001B3042" w:rsidRPr="004C67CE" w:rsidRDefault="001B3042" w:rsidP="001B30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EB5C04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Защита курсовой работы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- </w:t>
      </w: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вторая часть процесса курсового проектирования. Мало написать работу и сдать ее руководителю, ее нужно еще и защитить.</w:t>
      </w:r>
    </w:p>
    <w:p w:rsidR="001B3042" w:rsidRPr="004C67CE" w:rsidRDefault="001B3042" w:rsidP="001B30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Сама защита может проводиться разными способами, это и индивидуальная защита (самая распространенная, один на один с преподавателем), и публичная защита (допускается присутствие однокурсников, или группы преподавателей или заинтересованных лиц), и групповая защита, когда один проект состоит из нескольких курсовых работ нескольких обучающихся. Ситуации разные, а вот правила защиты примерно одинаковые.</w:t>
      </w:r>
    </w:p>
    <w:p w:rsidR="001B3042" w:rsidRPr="004C67CE" w:rsidRDefault="001B3042" w:rsidP="001B30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 своей сути курсовая работа это маленький диплом. И к ее защите предъявляются похожие требования, что и к диплому. Большая часть правил и принципов защиты будет совпадать.</w:t>
      </w:r>
    </w:p>
    <w:p w:rsidR="001B3042" w:rsidRPr="004C67CE" w:rsidRDefault="001B3042" w:rsidP="001B30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Правила поведения на защите всегда одни – это максимальная корректность и вежливость. Собеседника нужно расположить к себе, пусть это и преподаватель, который Вас знает. </w:t>
      </w:r>
      <w:proofErr w:type="gramStart"/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Хорошие манеры еще никогда не снижали оценку за защиту курсовой.</w:t>
      </w:r>
      <w:proofErr w:type="gramEnd"/>
    </w:p>
    <w:p w:rsidR="001B3042" w:rsidRPr="004C67CE" w:rsidRDefault="001B3042" w:rsidP="001B30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Основные плюсы подготовки доклада:</w:t>
      </w:r>
    </w:p>
    <w:p w:rsidR="001B3042" w:rsidRPr="004C67CE" w:rsidRDefault="001B3042" w:rsidP="001B30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 подготовка доклада это дополнительная работа с материалом курсовой работы, а значит дополнительная систематизация и усвоение знаний, и что очень важно структуризация этих знаний;</w:t>
      </w:r>
    </w:p>
    <w:p w:rsidR="001B3042" w:rsidRPr="004C67CE" w:rsidRDefault="001B3042" w:rsidP="001B30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— подготовленный и распечатанный доклад на самой защите курсовой работы это дополнительный плюс характеризующий Ваше прилежание и желание учиться – времени это занимает не много, а эффект хороший;</w:t>
      </w:r>
    </w:p>
    <w:p w:rsidR="001B3042" w:rsidRPr="00773077" w:rsidRDefault="001B3042" w:rsidP="001B30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— готовый доклад это возможная подсказка – обычно на защите пользоваться курсовой не разрешают, сама работа находится у преподавателя, у Вас может быть черновик, но это очень неудобно и снижает эффект представления. Другое дело доклад. Его разрешают использовать в защите как опорный план, в него можно подсмотреть. </w:t>
      </w:r>
    </w:p>
    <w:p w:rsidR="001B3042" w:rsidRPr="004C67CE" w:rsidRDefault="001B3042" w:rsidP="001B3042">
      <w:pPr>
        <w:shd w:val="clear" w:color="auto" w:fill="FFFFFF"/>
        <w:spacing w:after="0" w:line="240" w:lineRule="auto"/>
        <w:ind w:firstLine="709"/>
        <w:outlineLvl w:val="3"/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b/>
          <w:bCs/>
          <w:iCs/>
          <w:color w:val="000000" w:themeColor="text1"/>
          <w:sz w:val="24"/>
          <w:szCs w:val="24"/>
          <w:lang w:eastAsia="ru-RU"/>
        </w:rPr>
        <w:t>Структура доклада для защиты курсовой работы</w:t>
      </w:r>
    </w:p>
    <w:p w:rsidR="001B3042" w:rsidRPr="004C67CE" w:rsidRDefault="001B3042" w:rsidP="001B304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Доклад для защиты или защитная речь должен включать в себя несколько частей. </w:t>
      </w:r>
    </w:p>
    <w:p w:rsidR="001B3042" w:rsidRPr="004C67CE" w:rsidRDefault="001B3042" w:rsidP="001B304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Тема работы</w:t>
      </w: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 – ее нужно назвать в начале защиты, и уж точно обязательно помнить, потому что какая у вас тема это часто задаваемый вопрос на защите.</w:t>
      </w:r>
    </w:p>
    <w:p w:rsidR="001B3042" w:rsidRPr="004C67CE" w:rsidRDefault="001B3042" w:rsidP="001B304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Актуальность темы – </w:t>
      </w: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обязательно нужно </w:t>
      </w:r>
      <w:proofErr w:type="gramStart"/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знать</w:t>
      </w:r>
      <w:proofErr w:type="gramEnd"/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чем же выбранная тема поможет науке и обществу! И неважно Вы эту тему выбрали или ее распределили, актуальность есть всегда.</w:t>
      </w:r>
    </w:p>
    <w:p w:rsidR="001B3042" w:rsidRPr="004C67CE" w:rsidRDefault="001B3042" w:rsidP="001B304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Цель курсовой работы – </w:t>
      </w: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цель курсовой работы всегда одна – цель это то, что мы хотим получить, выполняя эту работу.</w:t>
      </w:r>
    </w:p>
    <w:p w:rsidR="001B3042" w:rsidRPr="004C67CE" w:rsidRDefault="001B3042" w:rsidP="001B304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Задачи курсовой – </w:t>
      </w: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а задач может быть несколько, они позволяют добиться целей курсовой работы.</w:t>
      </w:r>
    </w:p>
    <w:p w:rsidR="001B3042" w:rsidRPr="004C67CE" w:rsidRDefault="001B3042" w:rsidP="001B304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Предмет исследования – </w:t>
      </w: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это те вопросы, которые в курсовой работе мы изучаем.</w:t>
      </w:r>
    </w:p>
    <w:p w:rsidR="001B3042" w:rsidRPr="004C67CE" w:rsidRDefault="001B3042" w:rsidP="001B304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Объект исследования – э</w:t>
      </w: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то организация или </w:t>
      </w:r>
      <w:proofErr w:type="gramStart"/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процесс</w:t>
      </w:r>
      <w:proofErr w:type="gramEnd"/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который подвергнется изучению и анализу.</w:t>
      </w:r>
    </w:p>
    <w:p w:rsidR="001B3042" w:rsidRPr="004C67CE" w:rsidRDefault="001B3042" w:rsidP="001B304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Теоретическая часть – </w:t>
      </w: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немного теоретических положений. Необходимо привести самое основное.</w:t>
      </w:r>
    </w:p>
    <w:p w:rsidR="001B3042" w:rsidRPr="004C67CE" w:rsidRDefault="001B3042" w:rsidP="001B304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lastRenderedPageBreak/>
        <w:t>Аналитическая часть – </w:t>
      </w: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что и как исследовалось, какие результаты получены, какие выявлены недостатки или проблемы.</w:t>
      </w:r>
    </w:p>
    <w:p w:rsidR="001B3042" w:rsidRPr="004C67CE" w:rsidRDefault="00C033D0" w:rsidP="001B304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Рекомендации</w:t>
      </w:r>
      <w:r w:rsidR="001B3042" w:rsidRPr="004C6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 xml:space="preserve"> – </w:t>
      </w:r>
      <w:r w:rsidR="001B3042"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общая характеристика предлагаемых мероприятий, характеристика их эффективности.</w:t>
      </w:r>
    </w:p>
    <w:p w:rsidR="001B3042" w:rsidRPr="00EB5C04" w:rsidRDefault="001B3042" w:rsidP="001B3042">
      <w:pPr>
        <w:pStyle w:val="a3"/>
        <w:numPr>
          <w:ilvl w:val="0"/>
          <w:numId w:val="1"/>
        </w:num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4C67CE">
        <w:rPr>
          <w:rFonts w:ascii="Times New Roman" w:eastAsia="Times New Roman" w:hAnsi="Times New Roman" w:cs="Times New Roman"/>
          <w:b/>
          <w:bCs/>
          <w:color w:val="000000" w:themeColor="text1"/>
          <w:sz w:val="24"/>
          <w:szCs w:val="24"/>
          <w:lang w:eastAsia="ru-RU"/>
        </w:rPr>
        <w:t>Общий вывод по проделанной работе – </w:t>
      </w: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повторить цель работы и сказать, что цель работы полностью достигнута.</w:t>
      </w:r>
    </w:p>
    <w:p w:rsidR="001B3042" w:rsidRPr="004C67CE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М</w:t>
      </w: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атериал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курсовой работы </w:t>
      </w:r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должен быть написан без ошибок и описок. В расчетах ошибки также не допустимы. Текст излагается в научном стиле с учетом профессиональной терминологии, которая должна </w:t>
      </w:r>
      <w:proofErr w:type="gramStart"/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быть</w:t>
      </w:r>
      <w:proofErr w:type="gramEnd"/>
      <w:r w:rsidRPr="004C67CE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не просто упомянута, но и «расшифрована» на простом и понятном языке.</w:t>
      </w:r>
    </w:p>
    <w:p w:rsidR="001B3042" w:rsidRPr="00DF6906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F69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Избегайте сложных формулировок. Лучше всего строить простые предложения с учетом принципов краткости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,</w:t>
      </w:r>
      <w:r w:rsidRPr="00DF69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емкости, четкости, последовательности. Материал должен подаваться поэтапно и плавно. Для этого следует использовать «предложения-связки».</w:t>
      </w:r>
    </w:p>
    <w:p w:rsidR="001B3042" w:rsidRPr="00773077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DF69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Готовая работа распечатывается на односторонних листах А</w:t>
      </w:r>
      <w:proofErr w:type="gramStart"/>
      <w:r w:rsidRPr="00DF69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4</w:t>
      </w:r>
      <w:proofErr w:type="gramEnd"/>
      <w:r w:rsidRPr="00DF6906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, подшивается или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складывается в папку с файлами.</w:t>
      </w:r>
    </w:p>
    <w:p w:rsidR="001B3042" w:rsidRPr="002F3EAA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2F3EAA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Объем</w:t>
      </w:r>
      <w:r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 xml:space="preserve"> курсовой работы</w:t>
      </w:r>
    </w:p>
    <w:p w:rsidR="001B3042" w:rsidRPr="00773077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4F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Строгих ограничений в отношении объема курсовой работы в ГОСТах нет. Данный критерий, как правило, регламентирован внутренним распорядком учебного заведения. Оптимальный объем курсовой работы Студентов </w:t>
      </w:r>
      <w:r w:rsidR="00C033D0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среднего профессионального образования</w:t>
      </w:r>
      <w:r w:rsidRPr="00054F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считается 25-35 страниц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(в зависимости от дисциплины).</w:t>
      </w:r>
    </w:p>
    <w:p w:rsidR="001B3042" w:rsidRPr="00054FC3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  <w:r w:rsidRPr="00054FC3"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  <w:t>Ссылки, сноски и список литературы</w:t>
      </w:r>
    </w:p>
    <w:p w:rsidR="001B3042" w:rsidRPr="00054FC3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4F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Все труды, на которые студент опирался при написании курсовой работы, должны найти отражение в списке литературы. </w:t>
      </w:r>
    </w:p>
    <w:p w:rsidR="001B3042" w:rsidRPr="00054FC3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4F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Список использованных источников курсовой работы показывает степень изученности проблемы. В списке литературы должно быть не менее 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20</w:t>
      </w:r>
      <w:r w:rsidRPr="00054F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источников – законодательных актов, нормативов и инструктивных документов, научных монографий, учебников и практических пособий, большинство из которых должны быть изданы в течение последних двух-трёх лет.</w:t>
      </w:r>
    </w:p>
    <w:p w:rsidR="001B3042" w:rsidRDefault="001B3042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  <w:r w:rsidRPr="00054FC3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>Помимо этого, все заимствованные фрагменты в работе должны быть помечены с помощью ссылок и сносок. Так, студент абстрагирует собственные мысли от чужих гипотез, теорий. В ссылках и сносках важно указать, кто является автором фрагмента, откуда был взят материал.</w:t>
      </w:r>
      <w:r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  <w:t xml:space="preserve"> </w:t>
      </w:r>
    </w:p>
    <w:p w:rsidR="00D61D43" w:rsidRDefault="00D61D43" w:rsidP="001B3042">
      <w:pPr>
        <w:shd w:val="clear" w:color="auto" w:fill="FFFFFF"/>
        <w:tabs>
          <w:tab w:val="left" w:pos="42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ru-RU"/>
        </w:rPr>
      </w:pPr>
    </w:p>
    <w:p w:rsidR="00990317" w:rsidRDefault="0099031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90317" w:rsidRDefault="0099031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990317" w:rsidRDefault="0099031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Default="0038566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Default="0038566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Default="0038566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Default="0038566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Default="0038566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Default="0038566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Default="0038566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Default="0038566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Default="0038566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Default="0038566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Default="0038566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Default="0038566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Default="0038566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Default="0038566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Default="0038566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Default="00385667" w:rsidP="00D61D43">
      <w:pPr>
        <w:shd w:val="clear" w:color="auto" w:fill="FFFFFF"/>
        <w:tabs>
          <w:tab w:val="left" w:pos="426"/>
        </w:tabs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color w:val="000000" w:themeColor="text1"/>
          <w:sz w:val="24"/>
          <w:szCs w:val="24"/>
          <w:lang w:eastAsia="ru-RU"/>
        </w:rPr>
      </w:pPr>
    </w:p>
    <w:p w:rsidR="00385667" w:rsidRPr="00385667" w:rsidRDefault="00385667" w:rsidP="00385667">
      <w:pPr>
        <w:widowControl w:val="0"/>
        <w:shd w:val="clear" w:color="auto" w:fill="FFFFFF"/>
        <w:tabs>
          <w:tab w:val="left" w:pos="288"/>
        </w:tabs>
        <w:autoSpaceDE w:val="0"/>
        <w:autoSpaceDN w:val="0"/>
        <w:adjustRightInd w:val="0"/>
        <w:spacing w:after="0" w:line="360" w:lineRule="auto"/>
        <w:jc w:val="right"/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</w:pPr>
      <w:r w:rsidRPr="00385667">
        <w:rPr>
          <w:rFonts w:ascii="Times New Roman" w:hAnsi="Times New Roman" w:cs="Times New Roman"/>
          <w:b/>
          <w:color w:val="000000"/>
          <w:spacing w:val="-1"/>
          <w:sz w:val="28"/>
          <w:szCs w:val="28"/>
        </w:rPr>
        <w:lastRenderedPageBreak/>
        <w:t>Приложение 1.</w:t>
      </w:r>
    </w:p>
    <w:p w:rsidR="00385667" w:rsidRPr="00385667" w:rsidRDefault="00385667" w:rsidP="00385667">
      <w:pPr>
        <w:pStyle w:val="ab"/>
        <w:spacing w:before="0" w:beforeAutospacing="0" w:after="0" w:afterAutospacing="0" w:line="360" w:lineRule="auto"/>
        <w:ind w:firstLine="539"/>
        <w:jc w:val="right"/>
        <w:rPr>
          <w:i/>
          <w:iCs/>
          <w:sz w:val="28"/>
          <w:szCs w:val="28"/>
        </w:rPr>
      </w:pPr>
      <w:r w:rsidRPr="00385667">
        <w:rPr>
          <w:i/>
          <w:sz w:val="28"/>
          <w:szCs w:val="28"/>
        </w:rPr>
        <w:t>Образец оформления титульного листа для реферата</w:t>
      </w:r>
    </w:p>
    <w:tbl>
      <w:tblPr>
        <w:tblW w:w="5000" w:type="pct"/>
        <w:tblCellSpacing w:w="0" w:type="dxa"/>
        <w:tblInd w:w="1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375"/>
      </w:tblGrid>
      <w:tr w:rsidR="00385667" w:rsidRPr="00385667" w:rsidTr="00FD5AC3">
        <w:trPr>
          <w:tblCellSpacing w:w="0" w:type="dxa"/>
        </w:trPr>
        <w:tc>
          <w:tcPr>
            <w:tcW w:w="0" w:type="auto"/>
            <w:vAlign w:val="center"/>
          </w:tcPr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  <w:p w:rsidR="00385667" w:rsidRPr="00385667" w:rsidRDefault="00385667" w:rsidP="00385667">
            <w:pPr>
              <w:spacing w:after="0"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385667">
              <w:rPr>
                <w:rFonts w:ascii="Times New Roman" w:hAnsi="Times New Roman" w:cs="Times New Roman"/>
                <w:b/>
                <w:sz w:val="28"/>
                <w:szCs w:val="28"/>
              </w:rPr>
              <w:t>ЧПОУ «Владикавказский колледж экономики и права»</w:t>
            </w: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pacing w:val="2"/>
                <w:sz w:val="28"/>
                <w:szCs w:val="28"/>
              </w:rPr>
            </w:pP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bookmarkStart w:id="0" w:name="_GoBack"/>
            <w:bookmarkEnd w:id="0"/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</w:pPr>
            <w:r w:rsidRPr="0038566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>КУРСОВАЯ РАБОТА</w:t>
            </w:r>
            <w:r w:rsidRPr="00385667">
              <w:rPr>
                <w:rFonts w:ascii="Times New Roman" w:hAnsi="Times New Roman" w:cs="Times New Roman"/>
                <w:b/>
                <w:color w:val="000000"/>
                <w:sz w:val="28"/>
                <w:szCs w:val="28"/>
              </w:rPr>
              <w:t xml:space="preserve"> </w:t>
            </w: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385667">
              <w:rPr>
                <w:rFonts w:ascii="Times New Roman" w:hAnsi="Times New Roman" w:cs="Times New Roman"/>
                <w:bCs/>
                <w:color w:val="000000"/>
                <w:sz w:val="28"/>
                <w:szCs w:val="28"/>
              </w:rPr>
              <w:t>Тема</w:t>
            </w:r>
            <w:r w:rsidRPr="0038566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 xml:space="preserve"> ___________________________</w:t>
            </w:r>
            <w:r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_________</w:t>
            </w:r>
            <w:r w:rsidRPr="00385667">
              <w:rPr>
                <w:rFonts w:ascii="Times New Roman" w:hAnsi="Times New Roman" w:cs="Times New Roman"/>
                <w:b/>
                <w:bCs/>
                <w:color w:val="000000"/>
                <w:sz w:val="28"/>
                <w:szCs w:val="28"/>
              </w:rPr>
              <w:t>_____</w:t>
            </w: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709"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</w:pP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468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56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Выполнил: </w:t>
            </w: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468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56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       студент (ка)</w:t>
            </w: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468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56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       курса</w:t>
            </w: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468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56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       группы</w:t>
            </w: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468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56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специальность _______________</w:t>
            </w: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468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56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Руководитель</w:t>
            </w:r>
          </w:p>
          <w:p w:rsidR="00385667" w:rsidRPr="00385667" w:rsidRDefault="00385667" w:rsidP="00385667">
            <w:pPr>
              <w:shd w:val="clear" w:color="auto" w:fill="FFFFFF"/>
              <w:spacing w:after="0" w:line="360" w:lineRule="auto"/>
              <w:ind w:firstLine="4680"/>
              <w:jc w:val="both"/>
              <w:rPr>
                <w:rFonts w:ascii="Times New Roman" w:hAnsi="Times New Roman" w:cs="Times New Roman"/>
                <w:color w:val="000000"/>
                <w:sz w:val="28"/>
                <w:szCs w:val="28"/>
              </w:rPr>
            </w:pPr>
            <w:r w:rsidRPr="00385667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____________________________</w:t>
            </w:r>
          </w:p>
          <w:p w:rsidR="00385667" w:rsidRDefault="00385667" w:rsidP="003856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540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  <w:p w:rsidR="00385667" w:rsidRDefault="00385667" w:rsidP="003856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540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  <w:p w:rsidR="00385667" w:rsidRDefault="00385667" w:rsidP="003856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540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  <w:p w:rsidR="00385667" w:rsidRDefault="00385667" w:rsidP="003856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540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  <w:p w:rsidR="00385667" w:rsidRDefault="00385667" w:rsidP="003856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540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  <w:p w:rsidR="00385667" w:rsidRDefault="00385667" w:rsidP="003856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540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</w:p>
          <w:p w:rsidR="00385667" w:rsidRPr="00385667" w:rsidRDefault="00385667" w:rsidP="0038566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360" w:lineRule="auto"/>
              <w:ind w:firstLine="540"/>
              <w:jc w:val="center"/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</w:pPr>
            <w:r w:rsidRPr="00385667">
              <w:rPr>
                <w:rFonts w:ascii="Times New Roman" w:hAnsi="Times New Roman" w:cs="Times New Roman"/>
                <w:color w:val="000000"/>
                <w:spacing w:val="-1"/>
                <w:sz w:val="28"/>
                <w:szCs w:val="28"/>
              </w:rPr>
              <w:t>Владикавказ, 20___ года</w:t>
            </w:r>
          </w:p>
        </w:tc>
      </w:tr>
    </w:tbl>
    <w:p w:rsidR="00385667" w:rsidRPr="00385667" w:rsidRDefault="00385667" w:rsidP="00385667">
      <w:pPr>
        <w:shd w:val="clear" w:color="auto" w:fill="FFFFFF"/>
        <w:tabs>
          <w:tab w:val="left" w:pos="426"/>
        </w:tabs>
        <w:spacing w:after="0" w:line="360" w:lineRule="auto"/>
        <w:rPr>
          <w:rFonts w:ascii="Times New Roman" w:eastAsia="Times New Roman" w:hAnsi="Times New Roman" w:cs="Times New Roman"/>
          <w:b/>
          <w:color w:val="000000" w:themeColor="text1"/>
          <w:sz w:val="28"/>
          <w:szCs w:val="28"/>
          <w:lang w:eastAsia="ru-RU"/>
        </w:rPr>
      </w:pPr>
    </w:p>
    <w:sectPr w:rsidR="00385667" w:rsidRPr="00385667" w:rsidSect="00C033D0">
      <w:footerReference w:type="default" r:id="rId10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40C56" w:rsidRDefault="00440C56" w:rsidP="00C033D0">
      <w:pPr>
        <w:spacing w:after="0" w:line="240" w:lineRule="auto"/>
      </w:pPr>
      <w:r>
        <w:separator/>
      </w:r>
    </w:p>
  </w:endnote>
  <w:endnote w:type="continuationSeparator" w:id="0">
    <w:p w:rsidR="00440C56" w:rsidRDefault="00440C56" w:rsidP="00C033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andex-sans">
    <w:altName w:val="Times New Roman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81201586"/>
      <w:docPartObj>
        <w:docPartGallery w:val="Page Numbers (Bottom of Page)"/>
        <w:docPartUnique/>
      </w:docPartObj>
    </w:sdtPr>
    <w:sdtEndPr/>
    <w:sdtContent>
      <w:p w:rsidR="00C033D0" w:rsidRDefault="00C033D0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21BDB">
          <w:rPr>
            <w:noProof/>
          </w:rPr>
          <w:t>15</w:t>
        </w:r>
        <w:r>
          <w:fldChar w:fldCharType="end"/>
        </w:r>
      </w:p>
    </w:sdtContent>
  </w:sdt>
  <w:p w:rsidR="00C033D0" w:rsidRDefault="00C033D0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40C56" w:rsidRDefault="00440C56" w:rsidP="00C033D0">
      <w:pPr>
        <w:spacing w:after="0" w:line="240" w:lineRule="auto"/>
      </w:pPr>
      <w:r>
        <w:separator/>
      </w:r>
    </w:p>
  </w:footnote>
  <w:footnote w:type="continuationSeparator" w:id="0">
    <w:p w:rsidR="00440C56" w:rsidRDefault="00440C56" w:rsidP="00C033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11087E"/>
    <w:multiLevelType w:val="hybridMultilevel"/>
    <w:tmpl w:val="6D84CADE"/>
    <w:lvl w:ilvl="0" w:tplc="A86EFB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34BE200A"/>
    <w:multiLevelType w:val="hybridMultilevel"/>
    <w:tmpl w:val="FF2CE596"/>
    <w:lvl w:ilvl="0" w:tplc="93AEF2D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39D03242"/>
    <w:multiLevelType w:val="hybridMultilevel"/>
    <w:tmpl w:val="D760F718"/>
    <w:lvl w:ilvl="0" w:tplc="37C28B7E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">
    <w:nsid w:val="7D1443D0"/>
    <w:multiLevelType w:val="multilevel"/>
    <w:tmpl w:val="9BBE73C0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42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92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3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2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8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92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352" w:hanging="180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B3042"/>
    <w:rsid w:val="000C13C0"/>
    <w:rsid w:val="00115472"/>
    <w:rsid w:val="001B3042"/>
    <w:rsid w:val="0026655D"/>
    <w:rsid w:val="00385667"/>
    <w:rsid w:val="003A5BC5"/>
    <w:rsid w:val="003C3398"/>
    <w:rsid w:val="00440C56"/>
    <w:rsid w:val="00450014"/>
    <w:rsid w:val="00474606"/>
    <w:rsid w:val="005641AD"/>
    <w:rsid w:val="006A3FE7"/>
    <w:rsid w:val="006D1B1C"/>
    <w:rsid w:val="007213EF"/>
    <w:rsid w:val="0086029E"/>
    <w:rsid w:val="00990317"/>
    <w:rsid w:val="009C1059"/>
    <w:rsid w:val="00A4628E"/>
    <w:rsid w:val="00AA40EA"/>
    <w:rsid w:val="00C033D0"/>
    <w:rsid w:val="00C55D8A"/>
    <w:rsid w:val="00D21BDB"/>
    <w:rsid w:val="00D61D43"/>
    <w:rsid w:val="00E00FB5"/>
    <w:rsid w:val="00F469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042"/>
  </w:style>
  <w:style w:type="paragraph" w:styleId="2">
    <w:name w:val="heading 2"/>
    <w:basedOn w:val="a"/>
    <w:next w:val="a"/>
    <w:link w:val="20"/>
    <w:uiPriority w:val="9"/>
    <w:unhideWhenUsed/>
    <w:qFormat/>
    <w:rsid w:val="00AA40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04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033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33D0"/>
  </w:style>
  <w:style w:type="paragraph" w:styleId="a6">
    <w:name w:val="footer"/>
    <w:basedOn w:val="a"/>
    <w:link w:val="a7"/>
    <w:uiPriority w:val="99"/>
    <w:unhideWhenUsed/>
    <w:rsid w:val="00C033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33D0"/>
  </w:style>
  <w:style w:type="table" w:styleId="a8">
    <w:name w:val="Table Grid"/>
    <w:basedOn w:val="a1"/>
    <w:rsid w:val="00C03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C3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C339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A40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rmal (Web)"/>
    <w:basedOn w:val="a"/>
    <w:rsid w:val="00385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3042"/>
  </w:style>
  <w:style w:type="paragraph" w:styleId="2">
    <w:name w:val="heading 2"/>
    <w:basedOn w:val="a"/>
    <w:next w:val="a"/>
    <w:link w:val="20"/>
    <w:uiPriority w:val="9"/>
    <w:unhideWhenUsed/>
    <w:qFormat/>
    <w:rsid w:val="00AA40E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3042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033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033D0"/>
  </w:style>
  <w:style w:type="paragraph" w:styleId="a6">
    <w:name w:val="footer"/>
    <w:basedOn w:val="a"/>
    <w:link w:val="a7"/>
    <w:uiPriority w:val="99"/>
    <w:unhideWhenUsed/>
    <w:rsid w:val="00C033D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033D0"/>
  </w:style>
  <w:style w:type="table" w:styleId="a8">
    <w:name w:val="Table Grid"/>
    <w:basedOn w:val="a1"/>
    <w:rsid w:val="00C033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C3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3C339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AA40E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b">
    <w:name w:val="Normal (Web)"/>
    <w:basedOn w:val="a"/>
    <w:rsid w:val="003856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A1C750-A02A-4B0C-983A-B2D13FDE6A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15</Pages>
  <Words>5479</Words>
  <Characters>31236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Stas_Standart</dc:creator>
  <cp:lastModifiedBy>Win7</cp:lastModifiedBy>
  <cp:revision>3</cp:revision>
  <dcterms:created xsi:type="dcterms:W3CDTF">2022-03-14T14:37:00Z</dcterms:created>
  <dcterms:modified xsi:type="dcterms:W3CDTF">2022-03-14T16:03:00Z</dcterms:modified>
</cp:coreProperties>
</file>